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9DCD1" w14:textId="77777777" w:rsidR="00BC22D3" w:rsidRDefault="00C722F6" w:rsidP="00C722F6">
      <w:pPr>
        <w:jc w:val="center"/>
      </w:pPr>
      <w:r>
        <w:t>Woolf Fisher Trust Funding proposal brief</w:t>
      </w:r>
    </w:p>
    <w:p w14:paraId="4BB8F932" w14:textId="77777777" w:rsidR="00C722F6" w:rsidRDefault="00C722F6" w:rsidP="00583429">
      <w:pPr>
        <w:spacing w:after="0"/>
      </w:pPr>
      <w:r>
        <w:t>In Submitting your proposal, please bear in mind the mission of the Woolf Fisher Trust:</w:t>
      </w:r>
    </w:p>
    <w:p w14:paraId="123CC0A5" w14:textId="77777777" w:rsidR="00583429" w:rsidRDefault="00C722F6" w:rsidP="00583429">
      <w:pPr>
        <w:spacing w:after="0"/>
        <w:rPr>
          <w:b/>
        </w:rPr>
      </w:pPr>
      <w:r w:rsidRPr="00C722F6">
        <w:rPr>
          <w:b/>
        </w:rPr>
        <w:t>“To recognise and reward excellence in education”</w:t>
      </w:r>
      <w:r w:rsidR="00583429">
        <w:rPr>
          <w:b/>
        </w:rPr>
        <w:t>.</w:t>
      </w:r>
    </w:p>
    <w:tbl>
      <w:tblPr>
        <w:tblStyle w:val="TableGrid"/>
        <w:tblW w:w="0" w:type="auto"/>
        <w:tblLook w:val="04A0" w:firstRow="1" w:lastRow="0" w:firstColumn="1" w:lastColumn="0" w:noHBand="0" w:noVBand="1"/>
      </w:tblPr>
      <w:tblGrid>
        <w:gridCol w:w="9016"/>
      </w:tblGrid>
      <w:tr w:rsidR="00C722F6" w14:paraId="1529532B" w14:textId="77777777" w:rsidTr="00C722F6">
        <w:tc>
          <w:tcPr>
            <w:tcW w:w="9016" w:type="dxa"/>
          </w:tcPr>
          <w:p w14:paraId="3FB72660" w14:textId="77777777" w:rsidR="00583429" w:rsidRDefault="00C722F6" w:rsidP="00583429">
            <w:pPr>
              <w:rPr>
                <w:b/>
              </w:rPr>
            </w:pPr>
            <w:r w:rsidRPr="00941236">
              <w:rPr>
                <w:b/>
              </w:rPr>
              <w:t xml:space="preserve">Project 13: </w:t>
            </w:r>
            <w:r w:rsidR="00FA2877" w:rsidRPr="007E133C">
              <w:rPr>
                <w:b/>
              </w:rPr>
              <w:t xml:space="preserve">Enabling </w:t>
            </w:r>
            <w:r>
              <w:rPr>
                <w:b/>
              </w:rPr>
              <w:t xml:space="preserve">Human Potential </w:t>
            </w:r>
            <w:r w:rsidR="00FA2877">
              <w:rPr>
                <w:b/>
              </w:rPr>
              <w:t xml:space="preserve">in Higher Education </w:t>
            </w:r>
            <w:r>
              <w:rPr>
                <w:b/>
              </w:rPr>
              <w:t>Programme</w:t>
            </w:r>
            <w:r w:rsidR="00F5165B">
              <w:rPr>
                <w:b/>
              </w:rPr>
              <w:t xml:space="preserve"> </w:t>
            </w:r>
          </w:p>
          <w:p w14:paraId="7047FFB2" w14:textId="77777777" w:rsidR="00C722F6" w:rsidRDefault="00C722F6" w:rsidP="00FA2877">
            <w:pPr>
              <w:rPr>
                <w:b/>
              </w:rPr>
            </w:pPr>
            <w:r>
              <w:rPr>
                <w:b/>
              </w:rPr>
              <w:t xml:space="preserve">Contact Person: </w:t>
            </w:r>
            <w:r w:rsidR="00FA2877">
              <w:rPr>
                <w:b/>
              </w:rPr>
              <w:t>Dr Aaron Jarden</w:t>
            </w:r>
          </w:p>
        </w:tc>
      </w:tr>
      <w:tr w:rsidR="00C722F6" w14:paraId="53FA3B3D" w14:textId="77777777" w:rsidTr="00583429">
        <w:tc>
          <w:tcPr>
            <w:tcW w:w="9016" w:type="dxa"/>
            <w:shd w:val="clear" w:color="auto" w:fill="D9D9D9" w:themeFill="background1" w:themeFillShade="D9"/>
          </w:tcPr>
          <w:p w14:paraId="6D6843B4" w14:textId="77777777" w:rsidR="00C722F6" w:rsidRPr="00A218BB" w:rsidRDefault="00C722F6" w:rsidP="00C722F6">
            <w:pPr>
              <w:rPr>
                <w:b/>
              </w:rPr>
            </w:pPr>
            <w:r w:rsidRPr="00A218BB">
              <w:rPr>
                <w:b/>
              </w:rPr>
              <w:t>Provide a brief description of the project/Initiative</w:t>
            </w:r>
          </w:p>
        </w:tc>
      </w:tr>
      <w:tr w:rsidR="00C722F6" w14:paraId="62CF6428" w14:textId="77777777" w:rsidTr="00C722F6">
        <w:tc>
          <w:tcPr>
            <w:tcW w:w="9016" w:type="dxa"/>
          </w:tcPr>
          <w:p w14:paraId="41BF6DE6" w14:textId="77777777" w:rsidR="00C722F6" w:rsidRDefault="004D0FF9" w:rsidP="00583429">
            <w:pPr>
              <w:ind w:right="176"/>
              <w:rPr>
                <w:rFonts w:ascii="Calibri" w:eastAsia="Times New Roman" w:hAnsi="Calibri" w:cs="Calibri"/>
                <w:sz w:val="20"/>
                <w:szCs w:val="20"/>
                <w:lang w:val="en-GB"/>
              </w:rPr>
            </w:pPr>
            <w:r>
              <w:rPr>
                <w:rFonts w:ascii="Calibri" w:eastAsia="Times New Roman" w:hAnsi="Calibri" w:cs="Calibri"/>
                <w:sz w:val="20"/>
                <w:szCs w:val="20"/>
                <w:lang w:val="en-GB"/>
              </w:rPr>
              <w:t>AUT</w:t>
            </w:r>
            <w:r w:rsidR="001D7D63">
              <w:rPr>
                <w:rFonts w:ascii="Calibri" w:eastAsia="Times New Roman" w:hAnsi="Calibri" w:cs="Calibri"/>
                <w:sz w:val="20"/>
                <w:szCs w:val="20"/>
                <w:lang w:val="en-GB"/>
              </w:rPr>
              <w:t>’s Human Potential Centre (HPC)</w:t>
            </w:r>
            <w:r w:rsidR="00A218BB" w:rsidRPr="00A218BB">
              <w:rPr>
                <w:rFonts w:ascii="Calibri" w:eastAsia="Times New Roman" w:hAnsi="Calibri" w:cs="Calibri"/>
                <w:sz w:val="20"/>
                <w:szCs w:val="20"/>
                <w:lang w:val="en-GB"/>
              </w:rPr>
              <w:t xml:space="preserve"> will </w:t>
            </w:r>
            <w:r w:rsidR="008C56DF">
              <w:rPr>
                <w:rFonts w:ascii="Calibri" w:eastAsia="Times New Roman" w:hAnsi="Calibri" w:cs="Calibri"/>
                <w:sz w:val="20"/>
                <w:szCs w:val="20"/>
                <w:lang w:val="en-GB"/>
              </w:rPr>
              <w:t>provide</w:t>
            </w:r>
            <w:r w:rsidR="008C56DF" w:rsidRPr="00A218BB">
              <w:rPr>
                <w:rFonts w:ascii="Calibri" w:eastAsia="Times New Roman" w:hAnsi="Calibri" w:cs="Calibri"/>
                <w:sz w:val="20"/>
                <w:szCs w:val="20"/>
                <w:lang w:val="en-GB"/>
              </w:rPr>
              <w:t xml:space="preserve"> </w:t>
            </w:r>
            <w:r w:rsidR="00A218BB" w:rsidRPr="00A218BB">
              <w:rPr>
                <w:rFonts w:ascii="Calibri" w:eastAsia="Times New Roman" w:hAnsi="Calibri" w:cs="Calibri"/>
                <w:sz w:val="20"/>
                <w:szCs w:val="20"/>
                <w:lang w:val="en-GB"/>
              </w:rPr>
              <w:t xml:space="preserve">a series of </w:t>
            </w:r>
            <w:r w:rsidR="008C56DF">
              <w:rPr>
                <w:rFonts w:ascii="Calibri" w:eastAsia="Times New Roman" w:hAnsi="Calibri" w:cs="Calibri"/>
                <w:sz w:val="20"/>
                <w:szCs w:val="20"/>
                <w:lang w:val="en-GB"/>
              </w:rPr>
              <w:t xml:space="preserve">health and </w:t>
            </w:r>
            <w:r w:rsidR="00A218BB" w:rsidRPr="00A218BB">
              <w:rPr>
                <w:rFonts w:ascii="Calibri" w:eastAsia="Times New Roman" w:hAnsi="Calibri" w:cs="Calibri"/>
                <w:sz w:val="20"/>
                <w:szCs w:val="20"/>
                <w:lang w:val="en-GB"/>
              </w:rPr>
              <w:t xml:space="preserve">wellbeing orientated modules that will result in short </w:t>
            </w:r>
            <w:r w:rsidR="008C56DF">
              <w:rPr>
                <w:rFonts w:ascii="Calibri" w:eastAsia="Times New Roman" w:hAnsi="Calibri" w:cs="Calibri"/>
                <w:sz w:val="20"/>
                <w:szCs w:val="20"/>
                <w:lang w:val="en-GB"/>
              </w:rPr>
              <w:t xml:space="preserve">online </w:t>
            </w:r>
            <w:r w:rsidR="00A218BB" w:rsidRPr="00A218BB">
              <w:rPr>
                <w:rFonts w:ascii="Calibri" w:eastAsia="Times New Roman" w:hAnsi="Calibri" w:cs="Calibri"/>
                <w:sz w:val="20"/>
                <w:szCs w:val="20"/>
                <w:lang w:val="en-GB"/>
              </w:rPr>
              <w:t>cours</w:t>
            </w:r>
            <w:r w:rsidR="000068DD">
              <w:rPr>
                <w:rFonts w:ascii="Calibri" w:eastAsia="Times New Roman" w:hAnsi="Calibri" w:cs="Calibri"/>
                <w:sz w:val="20"/>
                <w:szCs w:val="20"/>
                <w:lang w:val="en-GB"/>
              </w:rPr>
              <w:t>es and workshops</w:t>
            </w:r>
            <w:r w:rsidR="00A218BB" w:rsidRPr="00A218BB">
              <w:rPr>
                <w:rFonts w:ascii="Calibri" w:eastAsia="Times New Roman" w:hAnsi="Calibri" w:cs="Calibri"/>
                <w:sz w:val="20"/>
                <w:szCs w:val="20"/>
                <w:lang w:val="en-GB"/>
              </w:rPr>
              <w:t xml:space="preserve"> on Human Potential</w:t>
            </w:r>
            <w:r w:rsidR="00154AEB">
              <w:rPr>
                <w:rFonts w:ascii="Calibri" w:eastAsia="Times New Roman" w:hAnsi="Calibri" w:cs="Calibri"/>
                <w:sz w:val="20"/>
                <w:szCs w:val="20"/>
                <w:lang w:val="en-GB"/>
              </w:rPr>
              <w:t>,</w:t>
            </w:r>
            <w:r w:rsidR="00445D39">
              <w:rPr>
                <w:rFonts w:ascii="Calibri" w:eastAsia="Times New Roman" w:hAnsi="Calibri" w:cs="Calibri"/>
                <w:sz w:val="20"/>
                <w:szCs w:val="20"/>
                <w:lang w:val="en-GB"/>
              </w:rPr>
              <w:t xml:space="preserve"> available to students and staff</w:t>
            </w:r>
            <w:r w:rsidR="00A218BB" w:rsidRPr="00A218BB">
              <w:rPr>
                <w:rFonts w:ascii="Calibri" w:eastAsia="Times New Roman" w:hAnsi="Calibri" w:cs="Calibri"/>
                <w:sz w:val="20"/>
                <w:szCs w:val="20"/>
                <w:lang w:val="en-GB"/>
              </w:rPr>
              <w:t xml:space="preserve">. </w:t>
            </w:r>
            <w:r w:rsidR="0002354E">
              <w:rPr>
                <w:rFonts w:ascii="Calibri" w:eastAsia="Times New Roman" w:hAnsi="Calibri" w:cs="Calibri"/>
                <w:sz w:val="20"/>
                <w:szCs w:val="20"/>
                <w:lang w:val="en-GB"/>
              </w:rPr>
              <w:t>The purpose of this programme will be to</w:t>
            </w:r>
            <w:r w:rsidR="000068DD">
              <w:rPr>
                <w:rFonts w:ascii="Calibri" w:eastAsia="Times New Roman" w:hAnsi="Calibri" w:cs="Calibri"/>
                <w:sz w:val="20"/>
                <w:szCs w:val="20"/>
                <w:lang w:val="en-GB"/>
              </w:rPr>
              <w:t xml:space="preserve"> greater enable educational </w:t>
            </w:r>
            <w:r w:rsidR="00327A17">
              <w:rPr>
                <w:rFonts w:ascii="Calibri" w:eastAsia="Times New Roman" w:hAnsi="Calibri" w:cs="Calibri"/>
                <w:sz w:val="20"/>
                <w:szCs w:val="20"/>
                <w:lang w:val="en-GB"/>
              </w:rPr>
              <w:t xml:space="preserve">and work </w:t>
            </w:r>
            <w:r w:rsidR="000068DD">
              <w:rPr>
                <w:rFonts w:ascii="Calibri" w:eastAsia="Times New Roman" w:hAnsi="Calibri" w:cs="Calibri"/>
                <w:sz w:val="20"/>
                <w:szCs w:val="20"/>
                <w:lang w:val="en-GB"/>
              </w:rPr>
              <w:t>engagement and achievement, and</w:t>
            </w:r>
            <w:r w:rsidR="0002354E">
              <w:rPr>
                <w:rFonts w:ascii="Calibri" w:eastAsia="Times New Roman" w:hAnsi="Calibri" w:cs="Calibri"/>
                <w:sz w:val="20"/>
                <w:szCs w:val="20"/>
                <w:lang w:val="en-GB"/>
              </w:rPr>
              <w:t xml:space="preserve"> </w:t>
            </w:r>
            <w:r w:rsidR="000068DD">
              <w:rPr>
                <w:rFonts w:ascii="Calibri" w:eastAsia="Times New Roman" w:hAnsi="Calibri" w:cs="Calibri"/>
                <w:sz w:val="20"/>
                <w:szCs w:val="20"/>
                <w:lang w:val="en-GB"/>
              </w:rPr>
              <w:t xml:space="preserve">to </w:t>
            </w:r>
            <w:r w:rsidR="0002354E">
              <w:rPr>
                <w:rFonts w:ascii="Calibri" w:eastAsia="Times New Roman" w:hAnsi="Calibri" w:cs="Calibri"/>
                <w:sz w:val="20"/>
                <w:szCs w:val="20"/>
                <w:lang w:val="en-GB"/>
              </w:rPr>
              <w:t xml:space="preserve">prepare higher education </w:t>
            </w:r>
            <w:r w:rsidR="008C56DF">
              <w:rPr>
                <w:rFonts w:ascii="Calibri" w:eastAsia="Times New Roman" w:hAnsi="Calibri" w:cs="Calibri"/>
                <w:sz w:val="20"/>
                <w:szCs w:val="20"/>
                <w:lang w:val="en-GB"/>
              </w:rPr>
              <w:t xml:space="preserve">students </w:t>
            </w:r>
            <w:r w:rsidR="0002354E">
              <w:rPr>
                <w:rFonts w:ascii="Calibri" w:eastAsia="Times New Roman" w:hAnsi="Calibri" w:cs="Calibri"/>
                <w:sz w:val="20"/>
                <w:szCs w:val="20"/>
                <w:lang w:val="en-GB"/>
              </w:rPr>
              <w:t xml:space="preserve">for their future by developing </w:t>
            </w:r>
            <w:r w:rsidR="000068DD">
              <w:rPr>
                <w:rFonts w:ascii="Calibri" w:eastAsia="Times New Roman" w:hAnsi="Calibri" w:cs="Calibri"/>
                <w:sz w:val="20"/>
                <w:szCs w:val="20"/>
                <w:lang w:val="en-GB"/>
              </w:rPr>
              <w:t xml:space="preserve">and cementing </w:t>
            </w:r>
            <w:r w:rsidR="0002354E">
              <w:rPr>
                <w:rFonts w:ascii="Calibri" w:eastAsia="Times New Roman" w:hAnsi="Calibri" w:cs="Calibri"/>
                <w:sz w:val="20"/>
                <w:szCs w:val="20"/>
                <w:lang w:val="en-GB"/>
              </w:rPr>
              <w:t xml:space="preserve">skills that lead to innovation, collaboration and leadership. </w:t>
            </w:r>
            <w:r w:rsidR="005F7BFE">
              <w:rPr>
                <w:rFonts w:ascii="Calibri" w:eastAsia="Times New Roman" w:hAnsi="Calibri" w:cs="Calibri"/>
                <w:sz w:val="20"/>
                <w:szCs w:val="20"/>
                <w:lang w:val="en-GB"/>
              </w:rPr>
              <w:t xml:space="preserve">This programme will be </w:t>
            </w:r>
            <w:r w:rsidR="00445D39">
              <w:rPr>
                <w:rFonts w:ascii="Calibri" w:eastAsia="Times New Roman" w:hAnsi="Calibri" w:cs="Calibri"/>
                <w:sz w:val="20"/>
                <w:szCs w:val="20"/>
                <w:lang w:val="en-GB"/>
              </w:rPr>
              <w:t xml:space="preserve">piloted </w:t>
            </w:r>
            <w:r w:rsidR="000068DD">
              <w:rPr>
                <w:rFonts w:ascii="Calibri" w:eastAsia="Times New Roman" w:hAnsi="Calibri" w:cs="Calibri"/>
                <w:sz w:val="20"/>
                <w:szCs w:val="20"/>
                <w:lang w:val="en-GB"/>
              </w:rPr>
              <w:t xml:space="preserve">across </w:t>
            </w:r>
            <w:r w:rsidR="00445D39">
              <w:rPr>
                <w:rFonts w:ascii="Calibri" w:eastAsia="Times New Roman" w:hAnsi="Calibri" w:cs="Calibri"/>
                <w:sz w:val="20"/>
                <w:szCs w:val="20"/>
                <w:lang w:val="en-GB"/>
              </w:rPr>
              <w:t>the AUT South Campus, with modules designed to</w:t>
            </w:r>
            <w:r w:rsidR="00A218BB" w:rsidRPr="00A218BB">
              <w:rPr>
                <w:rFonts w:ascii="Calibri" w:eastAsia="Times New Roman" w:hAnsi="Calibri" w:cs="Calibri"/>
                <w:sz w:val="20"/>
                <w:szCs w:val="20"/>
                <w:lang w:val="en-GB"/>
              </w:rPr>
              <w:t xml:space="preserve"> target key aspects</w:t>
            </w:r>
            <w:r w:rsidR="00445D39">
              <w:rPr>
                <w:rFonts w:ascii="Calibri" w:eastAsia="Times New Roman" w:hAnsi="Calibri" w:cs="Calibri"/>
                <w:sz w:val="20"/>
                <w:szCs w:val="20"/>
                <w:lang w:val="en-GB"/>
              </w:rPr>
              <w:t xml:space="preserve"> of </w:t>
            </w:r>
            <w:r w:rsidR="008C56DF">
              <w:rPr>
                <w:rFonts w:ascii="Calibri" w:eastAsia="Times New Roman" w:hAnsi="Calibri" w:cs="Calibri"/>
                <w:sz w:val="20"/>
                <w:szCs w:val="20"/>
                <w:lang w:val="en-GB"/>
              </w:rPr>
              <w:t xml:space="preserve">psychological and psychosocial </w:t>
            </w:r>
            <w:r w:rsidR="00445D39">
              <w:rPr>
                <w:rFonts w:ascii="Calibri" w:eastAsia="Times New Roman" w:hAnsi="Calibri" w:cs="Calibri"/>
                <w:sz w:val="20"/>
                <w:szCs w:val="20"/>
                <w:lang w:val="en-GB"/>
              </w:rPr>
              <w:t>wellbeing.</w:t>
            </w:r>
            <w:r w:rsidR="00A218BB" w:rsidRPr="00A218BB">
              <w:rPr>
                <w:rFonts w:ascii="Calibri" w:eastAsia="Times New Roman" w:hAnsi="Calibri" w:cs="Calibri"/>
                <w:sz w:val="20"/>
                <w:szCs w:val="20"/>
                <w:lang w:val="en-GB"/>
              </w:rPr>
              <w:t xml:space="preserve"> These modules will be specifica</w:t>
            </w:r>
            <w:bookmarkStart w:id="0" w:name="_GoBack"/>
            <w:bookmarkEnd w:id="0"/>
            <w:r w:rsidR="00A218BB" w:rsidRPr="00A218BB">
              <w:rPr>
                <w:rFonts w:ascii="Calibri" w:eastAsia="Times New Roman" w:hAnsi="Calibri" w:cs="Calibri"/>
                <w:sz w:val="20"/>
                <w:szCs w:val="20"/>
                <w:lang w:val="en-GB"/>
              </w:rPr>
              <w:t xml:space="preserve">lly focused on </w:t>
            </w:r>
            <w:r w:rsidR="001D7D63">
              <w:rPr>
                <w:rFonts w:ascii="Calibri" w:eastAsia="Times New Roman" w:hAnsi="Calibri" w:cs="Calibri"/>
                <w:sz w:val="20"/>
                <w:szCs w:val="20"/>
                <w:lang w:val="en-GB"/>
              </w:rPr>
              <w:t>promoting</w:t>
            </w:r>
            <w:r w:rsidR="00A218BB">
              <w:rPr>
                <w:rFonts w:ascii="Calibri" w:eastAsia="Times New Roman" w:hAnsi="Calibri" w:cs="Calibri"/>
                <w:sz w:val="20"/>
                <w:szCs w:val="20"/>
                <w:lang w:val="en-GB"/>
              </w:rPr>
              <w:t xml:space="preserve"> AUT</w:t>
            </w:r>
            <w:r w:rsidR="00A218BB" w:rsidRPr="00A218BB">
              <w:rPr>
                <w:rFonts w:ascii="Calibri" w:eastAsia="Times New Roman" w:hAnsi="Calibri" w:cs="Calibri"/>
                <w:sz w:val="20"/>
                <w:szCs w:val="20"/>
                <w:lang w:val="en-GB"/>
              </w:rPr>
              <w:t xml:space="preserve"> </w:t>
            </w:r>
            <w:r w:rsidR="00A218BB">
              <w:rPr>
                <w:rFonts w:ascii="Calibri" w:eastAsia="Times New Roman" w:hAnsi="Calibri" w:cs="Calibri"/>
                <w:sz w:val="20"/>
                <w:szCs w:val="20"/>
                <w:lang w:val="en-GB"/>
              </w:rPr>
              <w:t>staff and students</w:t>
            </w:r>
            <w:r w:rsidR="00445D39">
              <w:rPr>
                <w:rFonts w:ascii="Calibri" w:eastAsia="Times New Roman" w:hAnsi="Calibri" w:cs="Calibri"/>
                <w:sz w:val="20"/>
                <w:szCs w:val="20"/>
                <w:lang w:val="en-GB"/>
              </w:rPr>
              <w:t xml:space="preserve"> to</w:t>
            </w:r>
            <w:r w:rsidR="00A218BB" w:rsidRPr="00A218BB">
              <w:rPr>
                <w:rFonts w:ascii="Calibri" w:eastAsia="Times New Roman" w:hAnsi="Calibri" w:cs="Calibri"/>
                <w:sz w:val="20"/>
                <w:szCs w:val="20"/>
                <w:lang w:val="en-GB"/>
              </w:rPr>
              <w:t xml:space="preserve"> be </w:t>
            </w:r>
            <w:r w:rsidR="00445D39">
              <w:rPr>
                <w:rFonts w:ascii="Calibri" w:eastAsia="Times New Roman" w:hAnsi="Calibri" w:cs="Calibri"/>
                <w:sz w:val="20"/>
                <w:szCs w:val="20"/>
                <w:lang w:val="en-GB"/>
              </w:rPr>
              <w:t>‘</w:t>
            </w:r>
            <w:r w:rsidR="00A218BB" w:rsidRPr="00A218BB">
              <w:rPr>
                <w:rFonts w:ascii="Calibri" w:eastAsia="Times New Roman" w:hAnsi="Calibri" w:cs="Calibri"/>
                <w:sz w:val="20"/>
                <w:szCs w:val="20"/>
                <w:lang w:val="en-GB"/>
              </w:rPr>
              <w:t>the best they can be</w:t>
            </w:r>
            <w:r w:rsidR="00445D39">
              <w:rPr>
                <w:rFonts w:ascii="Calibri" w:eastAsia="Times New Roman" w:hAnsi="Calibri" w:cs="Calibri"/>
                <w:sz w:val="20"/>
                <w:szCs w:val="20"/>
                <w:lang w:val="en-GB"/>
              </w:rPr>
              <w:t>’</w:t>
            </w:r>
            <w:r w:rsidR="000068DD">
              <w:rPr>
                <w:rFonts w:ascii="Calibri" w:eastAsia="Times New Roman" w:hAnsi="Calibri" w:cs="Calibri"/>
                <w:sz w:val="20"/>
                <w:szCs w:val="20"/>
                <w:lang w:val="en-GB"/>
              </w:rPr>
              <w:t xml:space="preserve"> – in life, in work, and in their studies</w:t>
            </w:r>
            <w:r w:rsidR="001D7D63">
              <w:rPr>
                <w:rFonts w:ascii="Calibri" w:eastAsia="Times New Roman" w:hAnsi="Calibri" w:cs="Calibri"/>
                <w:sz w:val="20"/>
                <w:szCs w:val="20"/>
                <w:lang w:val="en-GB"/>
              </w:rPr>
              <w:t>.</w:t>
            </w:r>
            <w:r w:rsidR="00A218BB" w:rsidRPr="00A218BB">
              <w:rPr>
                <w:rFonts w:ascii="Calibri" w:eastAsia="Times New Roman" w:hAnsi="Calibri" w:cs="Calibri"/>
                <w:sz w:val="20"/>
                <w:szCs w:val="20"/>
                <w:lang w:val="en-GB"/>
              </w:rPr>
              <w:t xml:space="preserve"> </w:t>
            </w:r>
          </w:p>
          <w:p w14:paraId="67E7E91E" w14:textId="77777777" w:rsidR="004D0FF9" w:rsidRPr="004D0FF9" w:rsidRDefault="004D0FF9" w:rsidP="004D0FF9">
            <w:pPr>
              <w:ind w:right="176"/>
              <w:rPr>
                <w:rFonts w:ascii="Calibri" w:eastAsia="Times New Roman" w:hAnsi="Calibri" w:cs="Calibri"/>
                <w:b/>
                <w:sz w:val="20"/>
                <w:szCs w:val="20"/>
                <w:u w:val="single"/>
                <w:lang w:val="en-GB"/>
              </w:rPr>
            </w:pPr>
            <w:r w:rsidRPr="004D0FF9">
              <w:rPr>
                <w:rFonts w:ascii="Calibri" w:eastAsia="Times New Roman" w:hAnsi="Calibri" w:cs="Calibri"/>
                <w:b/>
                <w:sz w:val="20"/>
                <w:szCs w:val="20"/>
                <w:u w:val="single"/>
                <w:lang w:val="en-GB"/>
              </w:rPr>
              <w:t>Modules</w:t>
            </w:r>
            <w:r w:rsidR="001D7D63" w:rsidRPr="001D7D63">
              <w:rPr>
                <w:rFonts w:ascii="Calibri" w:eastAsia="Times New Roman" w:hAnsi="Calibri" w:cs="Calibri"/>
                <w:b/>
                <w:sz w:val="20"/>
                <w:szCs w:val="20"/>
                <w:u w:val="single"/>
                <w:lang w:val="en-GB"/>
              </w:rPr>
              <w:t xml:space="preserve"> will include</w:t>
            </w:r>
          </w:p>
          <w:p w14:paraId="46E71890" w14:textId="77777777" w:rsidR="004D0FF9" w:rsidRPr="004D0FF9" w:rsidRDefault="004D0FF9" w:rsidP="001D7D63">
            <w:pPr>
              <w:numPr>
                <w:ilvl w:val="0"/>
                <w:numId w:val="1"/>
              </w:numPr>
              <w:ind w:right="176"/>
              <w:contextualSpacing/>
              <w:rPr>
                <w:rFonts w:ascii="Calibri" w:eastAsia="Times New Roman" w:hAnsi="Calibri" w:cs="Calibri"/>
                <w:sz w:val="20"/>
                <w:szCs w:val="20"/>
                <w:lang w:val="en-GB"/>
              </w:rPr>
            </w:pPr>
            <w:r w:rsidRPr="004D0FF9">
              <w:rPr>
                <w:rFonts w:ascii="Calibri" w:eastAsia="Times New Roman" w:hAnsi="Calibri" w:cs="Calibri"/>
                <w:b/>
                <w:sz w:val="20"/>
                <w:szCs w:val="20"/>
                <w:lang w:val="en-GB"/>
              </w:rPr>
              <w:t>Resilience</w:t>
            </w:r>
            <w:r w:rsidR="001D7D63">
              <w:rPr>
                <w:rFonts w:ascii="Calibri" w:eastAsia="Times New Roman" w:hAnsi="Calibri" w:cs="Calibri"/>
                <w:sz w:val="20"/>
                <w:szCs w:val="20"/>
                <w:lang w:val="en-GB"/>
              </w:rPr>
              <w:t xml:space="preserve"> - </w:t>
            </w:r>
            <w:r w:rsidR="001D7D63" w:rsidRPr="001D7D63">
              <w:rPr>
                <w:rFonts w:ascii="Calibri" w:eastAsia="Times New Roman" w:hAnsi="Calibri" w:cs="Calibri"/>
                <w:sz w:val="20"/>
                <w:szCs w:val="20"/>
                <w:lang w:val="en-GB"/>
              </w:rPr>
              <w:t>D</w:t>
            </w:r>
            <w:r w:rsidRPr="004D0FF9">
              <w:rPr>
                <w:rFonts w:ascii="Calibri" w:eastAsia="Times New Roman" w:hAnsi="Calibri" w:cs="Calibri"/>
                <w:sz w:val="20"/>
                <w:szCs w:val="20"/>
                <w:lang w:val="en-GB"/>
              </w:rPr>
              <w:t xml:space="preserve">eveloping skills to become more hopeful, optimistic, </w:t>
            </w:r>
            <w:r w:rsidR="00327A17">
              <w:rPr>
                <w:rFonts w:ascii="Calibri" w:eastAsia="Times New Roman" w:hAnsi="Calibri" w:cs="Calibri"/>
                <w:sz w:val="20"/>
                <w:szCs w:val="20"/>
                <w:lang w:val="en-GB"/>
              </w:rPr>
              <w:t xml:space="preserve">flexible, </w:t>
            </w:r>
            <w:r w:rsidRPr="004D0FF9">
              <w:rPr>
                <w:rFonts w:ascii="Calibri" w:eastAsia="Times New Roman" w:hAnsi="Calibri" w:cs="Calibri"/>
                <w:sz w:val="20"/>
                <w:szCs w:val="20"/>
                <w:lang w:val="en-GB"/>
              </w:rPr>
              <w:t xml:space="preserve">and to better cope with change and stress. </w:t>
            </w:r>
          </w:p>
          <w:p w14:paraId="2AA61F09" w14:textId="77777777" w:rsidR="004D0FF9" w:rsidRPr="001D7D63" w:rsidRDefault="001D7D63" w:rsidP="001D7D63">
            <w:pPr>
              <w:pStyle w:val="ListParagraph"/>
              <w:numPr>
                <w:ilvl w:val="0"/>
                <w:numId w:val="1"/>
              </w:numPr>
              <w:ind w:right="176"/>
              <w:rPr>
                <w:rFonts w:ascii="Calibri" w:hAnsi="Calibri" w:cs="Calibri"/>
                <w:sz w:val="20"/>
                <w:szCs w:val="20"/>
                <w:lang w:val="en-GB"/>
              </w:rPr>
            </w:pPr>
            <w:r w:rsidRPr="001D7D63">
              <w:rPr>
                <w:rFonts w:ascii="Calibri" w:hAnsi="Calibri" w:cs="Calibri"/>
                <w:b/>
                <w:sz w:val="20"/>
                <w:szCs w:val="20"/>
                <w:lang w:val="en-GB"/>
              </w:rPr>
              <w:t>Positive leadership</w:t>
            </w:r>
            <w:r>
              <w:rPr>
                <w:rFonts w:ascii="Calibri" w:hAnsi="Calibri" w:cs="Calibri"/>
                <w:sz w:val="20"/>
                <w:szCs w:val="20"/>
                <w:lang w:val="en-GB"/>
              </w:rPr>
              <w:t xml:space="preserve"> - </w:t>
            </w:r>
            <w:r w:rsidRPr="001D7D63">
              <w:rPr>
                <w:rFonts w:ascii="Calibri" w:hAnsi="Calibri" w:cs="Calibri"/>
                <w:sz w:val="20"/>
                <w:szCs w:val="20"/>
                <w:lang w:val="en-GB"/>
              </w:rPr>
              <w:t>D</w:t>
            </w:r>
            <w:r w:rsidR="004D0FF9" w:rsidRPr="001D7D63">
              <w:rPr>
                <w:rFonts w:ascii="Calibri" w:hAnsi="Calibri" w:cs="Calibri"/>
                <w:sz w:val="20"/>
                <w:szCs w:val="20"/>
                <w:lang w:val="en-GB"/>
              </w:rPr>
              <w:t xml:space="preserve">eveloping aspects such as positive communication skills, </w:t>
            </w:r>
            <w:r w:rsidR="00327A17">
              <w:rPr>
                <w:rFonts w:ascii="Calibri" w:hAnsi="Calibri" w:cs="Calibri"/>
                <w:sz w:val="20"/>
                <w:szCs w:val="20"/>
                <w:lang w:val="en-GB"/>
              </w:rPr>
              <w:t>life</w:t>
            </w:r>
            <w:r w:rsidR="00327A17" w:rsidRPr="001D7D63">
              <w:rPr>
                <w:rFonts w:ascii="Calibri" w:hAnsi="Calibri" w:cs="Calibri"/>
                <w:sz w:val="20"/>
                <w:szCs w:val="20"/>
                <w:lang w:val="en-GB"/>
              </w:rPr>
              <w:t xml:space="preserve"> </w:t>
            </w:r>
            <w:r w:rsidR="004D0FF9" w:rsidRPr="001D7D63">
              <w:rPr>
                <w:rFonts w:ascii="Calibri" w:hAnsi="Calibri" w:cs="Calibri"/>
                <w:sz w:val="20"/>
                <w:szCs w:val="20"/>
                <w:lang w:val="en-GB"/>
              </w:rPr>
              <w:t>crafting, psychological flexibility, organisational purpose, and positive identities</w:t>
            </w:r>
            <w:r w:rsidR="00A74F23">
              <w:rPr>
                <w:rFonts w:ascii="Calibri" w:hAnsi="Calibri" w:cs="Calibri"/>
                <w:sz w:val="20"/>
                <w:szCs w:val="20"/>
                <w:lang w:val="en-GB"/>
              </w:rPr>
              <w:t>.</w:t>
            </w:r>
          </w:p>
          <w:p w14:paraId="42016420" w14:textId="77777777" w:rsidR="004D0FF9" w:rsidRPr="004D0FF9" w:rsidRDefault="004D0FF9" w:rsidP="001D7D63">
            <w:pPr>
              <w:numPr>
                <w:ilvl w:val="0"/>
                <w:numId w:val="1"/>
              </w:numPr>
              <w:ind w:right="176"/>
              <w:contextualSpacing/>
              <w:rPr>
                <w:rFonts w:ascii="Calibri" w:eastAsia="Times New Roman" w:hAnsi="Calibri" w:cs="Calibri"/>
                <w:sz w:val="20"/>
                <w:szCs w:val="20"/>
                <w:lang w:val="en-GB"/>
              </w:rPr>
            </w:pPr>
            <w:r w:rsidRPr="004D0FF9">
              <w:rPr>
                <w:rFonts w:ascii="Calibri" w:eastAsia="Times New Roman" w:hAnsi="Calibri" w:cs="Calibri"/>
                <w:b/>
                <w:sz w:val="20"/>
                <w:szCs w:val="20"/>
                <w:lang w:val="en-GB"/>
              </w:rPr>
              <w:t>Psychological strengths</w:t>
            </w:r>
            <w:r w:rsidR="001D7D63">
              <w:rPr>
                <w:rFonts w:ascii="Calibri" w:eastAsia="Times New Roman" w:hAnsi="Calibri" w:cs="Calibri"/>
                <w:sz w:val="20"/>
                <w:szCs w:val="20"/>
                <w:lang w:val="en-GB"/>
              </w:rPr>
              <w:t xml:space="preserve"> - </w:t>
            </w:r>
            <w:r w:rsidR="001D7D63" w:rsidRPr="004D0FF9">
              <w:rPr>
                <w:rFonts w:ascii="Calibri" w:eastAsia="Times New Roman" w:hAnsi="Calibri" w:cs="Calibri"/>
                <w:sz w:val="20"/>
                <w:szCs w:val="20"/>
                <w:lang w:val="en-GB"/>
              </w:rPr>
              <w:t>Learning</w:t>
            </w:r>
            <w:r w:rsidRPr="004D0FF9">
              <w:rPr>
                <w:rFonts w:ascii="Calibri" w:eastAsia="Times New Roman" w:hAnsi="Calibri" w:cs="Calibri"/>
                <w:sz w:val="20"/>
                <w:szCs w:val="20"/>
                <w:lang w:val="en-GB"/>
              </w:rPr>
              <w:t xml:space="preserve"> about and utilising strengths in the right amount in the right situation is one of the keys to both performance and wellbeing. </w:t>
            </w:r>
          </w:p>
          <w:p w14:paraId="4A6B00E2" w14:textId="77777777" w:rsidR="004D0FF9" w:rsidRPr="004D0FF9" w:rsidRDefault="004D0FF9" w:rsidP="001D7D63">
            <w:pPr>
              <w:numPr>
                <w:ilvl w:val="0"/>
                <w:numId w:val="1"/>
              </w:numPr>
              <w:ind w:right="176"/>
              <w:contextualSpacing/>
              <w:rPr>
                <w:rFonts w:ascii="Calibri" w:eastAsia="Times New Roman" w:hAnsi="Calibri" w:cs="Calibri"/>
                <w:b/>
                <w:sz w:val="20"/>
                <w:szCs w:val="20"/>
                <w:lang w:val="en-GB"/>
              </w:rPr>
            </w:pPr>
            <w:r w:rsidRPr="004D0FF9">
              <w:rPr>
                <w:rFonts w:ascii="Calibri" w:eastAsia="Times New Roman" w:hAnsi="Calibri" w:cs="Calibri"/>
                <w:b/>
                <w:sz w:val="20"/>
                <w:szCs w:val="20"/>
                <w:lang w:val="en-GB"/>
              </w:rPr>
              <w:t>Health</w:t>
            </w:r>
            <w:r w:rsidR="001D7D63">
              <w:rPr>
                <w:rFonts w:ascii="Calibri" w:eastAsia="Times New Roman" w:hAnsi="Calibri" w:cs="Calibri"/>
                <w:b/>
                <w:sz w:val="20"/>
                <w:szCs w:val="20"/>
                <w:lang w:val="en-GB"/>
              </w:rPr>
              <w:t xml:space="preserve"> - </w:t>
            </w:r>
            <w:r w:rsidRPr="004D0FF9">
              <w:rPr>
                <w:rFonts w:ascii="Calibri" w:eastAsia="Times New Roman" w:hAnsi="Calibri" w:cs="Calibri"/>
                <w:sz w:val="20"/>
                <w:szCs w:val="20"/>
                <w:lang w:val="en-GB"/>
              </w:rPr>
              <w:t>This program of 'Positive Health' targets improving physical activity, diet, sleep, sitting, the body, and health habits through tried and tested behaviour change strategies.</w:t>
            </w:r>
          </w:p>
          <w:p w14:paraId="060DAF1A" w14:textId="77777777" w:rsidR="004D0FF9" w:rsidRPr="004D0FF9" w:rsidRDefault="004D0FF9" w:rsidP="001D7D63">
            <w:pPr>
              <w:numPr>
                <w:ilvl w:val="0"/>
                <w:numId w:val="1"/>
              </w:numPr>
              <w:ind w:right="176"/>
              <w:contextualSpacing/>
              <w:rPr>
                <w:rFonts w:ascii="Calibri" w:eastAsia="Times New Roman" w:hAnsi="Calibri" w:cs="Calibri"/>
                <w:b/>
                <w:sz w:val="20"/>
                <w:szCs w:val="20"/>
                <w:lang w:val="en-GB"/>
              </w:rPr>
            </w:pPr>
            <w:r w:rsidRPr="004D0FF9">
              <w:rPr>
                <w:rFonts w:ascii="Calibri" w:eastAsia="Times New Roman" w:hAnsi="Calibri" w:cs="Calibri"/>
                <w:b/>
                <w:sz w:val="20"/>
                <w:szCs w:val="20"/>
                <w:lang w:val="en-GB"/>
              </w:rPr>
              <w:t>Mindfulness</w:t>
            </w:r>
            <w:r w:rsidR="001D7D63">
              <w:rPr>
                <w:rFonts w:ascii="Calibri" w:eastAsia="Times New Roman" w:hAnsi="Calibri" w:cs="Calibri"/>
                <w:b/>
                <w:sz w:val="20"/>
                <w:szCs w:val="20"/>
                <w:lang w:val="en-GB"/>
              </w:rPr>
              <w:t xml:space="preserve"> - </w:t>
            </w:r>
            <w:r w:rsidRPr="004D0FF9">
              <w:rPr>
                <w:rFonts w:ascii="Calibri" w:eastAsia="Times New Roman" w:hAnsi="Calibri" w:cs="Calibri"/>
                <w:sz w:val="20"/>
                <w:szCs w:val="20"/>
                <w:lang w:val="en-GB"/>
              </w:rPr>
              <w:t xml:space="preserve">This course teaches the skills of mindfulness, as well as outlining the benefits for both individuals, organisations, and society. </w:t>
            </w:r>
          </w:p>
          <w:p w14:paraId="5603397B" w14:textId="77777777" w:rsidR="001D7D63" w:rsidRPr="001D7D63" w:rsidRDefault="004D0FF9" w:rsidP="001D7D63">
            <w:pPr>
              <w:numPr>
                <w:ilvl w:val="0"/>
                <w:numId w:val="1"/>
              </w:numPr>
              <w:ind w:right="176"/>
              <w:contextualSpacing/>
              <w:rPr>
                <w:rFonts w:ascii="Calibri" w:eastAsia="Times New Roman" w:hAnsi="Calibri" w:cs="Calibri"/>
                <w:b/>
                <w:sz w:val="20"/>
                <w:szCs w:val="20"/>
                <w:lang w:val="en-GB"/>
              </w:rPr>
            </w:pPr>
            <w:r w:rsidRPr="004D0FF9">
              <w:rPr>
                <w:rFonts w:ascii="Calibri" w:eastAsia="Times New Roman" w:hAnsi="Calibri" w:cs="Calibri"/>
                <w:b/>
                <w:sz w:val="20"/>
                <w:szCs w:val="20"/>
                <w:lang w:val="en-GB"/>
              </w:rPr>
              <w:t>Positive relationships</w:t>
            </w:r>
            <w:r w:rsidR="001D7D63">
              <w:rPr>
                <w:rFonts w:ascii="Calibri" w:eastAsia="Times New Roman" w:hAnsi="Calibri" w:cs="Calibri"/>
                <w:b/>
                <w:sz w:val="20"/>
                <w:szCs w:val="20"/>
                <w:lang w:val="en-GB"/>
              </w:rPr>
              <w:t xml:space="preserve"> - </w:t>
            </w:r>
            <w:r w:rsidRPr="004D0FF9">
              <w:rPr>
                <w:rFonts w:ascii="Calibri" w:eastAsia="Times New Roman" w:hAnsi="Calibri" w:cs="Calibri"/>
                <w:sz w:val="20"/>
                <w:szCs w:val="20"/>
                <w:lang w:val="en-GB"/>
              </w:rPr>
              <w:t xml:space="preserve">Positive relationships at work </w:t>
            </w:r>
            <w:r w:rsidR="00A74F23">
              <w:rPr>
                <w:rFonts w:ascii="Calibri" w:eastAsia="Times New Roman" w:hAnsi="Calibri" w:cs="Calibri"/>
                <w:sz w:val="20"/>
                <w:szCs w:val="20"/>
                <w:lang w:val="en-GB"/>
              </w:rPr>
              <w:t xml:space="preserve">and in class settings </w:t>
            </w:r>
            <w:r w:rsidRPr="004D0FF9">
              <w:rPr>
                <w:rFonts w:ascii="Calibri" w:eastAsia="Times New Roman" w:hAnsi="Calibri" w:cs="Calibri"/>
                <w:sz w:val="20"/>
                <w:szCs w:val="20"/>
                <w:lang w:val="en-GB"/>
              </w:rPr>
              <w:t xml:space="preserve">are about how individuals and teams flourish in various work </w:t>
            </w:r>
            <w:r w:rsidR="00A74F23">
              <w:rPr>
                <w:rFonts w:ascii="Calibri" w:eastAsia="Times New Roman" w:hAnsi="Calibri" w:cs="Calibri"/>
                <w:sz w:val="20"/>
                <w:szCs w:val="20"/>
                <w:lang w:val="en-GB"/>
              </w:rPr>
              <w:t xml:space="preserve">and academic </w:t>
            </w:r>
            <w:r w:rsidRPr="004D0FF9">
              <w:rPr>
                <w:rFonts w:ascii="Calibri" w:eastAsia="Times New Roman" w:hAnsi="Calibri" w:cs="Calibri"/>
                <w:sz w:val="20"/>
                <w:szCs w:val="20"/>
                <w:lang w:val="en-GB"/>
              </w:rPr>
              <w:t xml:space="preserve">environments. </w:t>
            </w:r>
          </w:p>
          <w:p w14:paraId="54C116FF" w14:textId="77777777" w:rsidR="004D0FF9" w:rsidRPr="00445D39" w:rsidRDefault="004D0FF9" w:rsidP="001D7D63">
            <w:pPr>
              <w:pStyle w:val="ListParagraph"/>
              <w:numPr>
                <w:ilvl w:val="0"/>
                <w:numId w:val="1"/>
              </w:numPr>
              <w:ind w:right="176"/>
              <w:rPr>
                <w:rFonts w:ascii="Calibri" w:hAnsi="Calibri" w:cs="Calibri"/>
                <w:b/>
                <w:sz w:val="20"/>
                <w:szCs w:val="20"/>
                <w:lang w:val="en-GB"/>
              </w:rPr>
            </w:pPr>
            <w:r w:rsidRPr="001D7D63">
              <w:rPr>
                <w:rFonts w:ascii="Calibri" w:hAnsi="Calibri" w:cs="Calibri"/>
                <w:b/>
                <w:sz w:val="20"/>
                <w:szCs w:val="20"/>
                <w:lang w:val="en-GB"/>
              </w:rPr>
              <w:t>Personal Best</w:t>
            </w:r>
            <w:r w:rsidR="001D7D63">
              <w:rPr>
                <w:rFonts w:ascii="Calibri" w:hAnsi="Calibri" w:cs="Calibri"/>
                <w:b/>
                <w:sz w:val="20"/>
                <w:szCs w:val="20"/>
                <w:lang w:val="en-GB"/>
              </w:rPr>
              <w:t xml:space="preserve"> - </w:t>
            </w:r>
            <w:r w:rsidR="001D7D63" w:rsidRPr="001D7D63">
              <w:rPr>
                <w:rFonts w:ascii="Calibri" w:hAnsi="Calibri" w:cs="Calibri"/>
                <w:sz w:val="20"/>
                <w:szCs w:val="20"/>
                <w:lang w:val="en-GB"/>
              </w:rPr>
              <w:t>P</w:t>
            </w:r>
            <w:r w:rsidRPr="001D7D63">
              <w:rPr>
                <w:rFonts w:ascii="Calibri" w:hAnsi="Calibri" w:cs="Calibri"/>
                <w:sz w:val="20"/>
                <w:szCs w:val="20"/>
                <w:lang w:val="en-GB"/>
              </w:rPr>
              <w:t xml:space="preserve">roviding the tools and resources to enable people to be more grateful, savour the good, develop a sense of purpose and meaning, and build flow </w:t>
            </w:r>
            <w:r w:rsidR="00A74F23">
              <w:rPr>
                <w:rFonts w:ascii="Calibri" w:hAnsi="Calibri" w:cs="Calibri"/>
                <w:sz w:val="20"/>
                <w:szCs w:val="20"/>
                <w:lang w:val="en-GB"/>
              </w:rPr>
              <w:t xml:space="preserve">and engagement </w:t>
            </w:r>
            <w:r w:rsidRPr="001D7D63">
              <w:rPr>
                <w:rFonts w:ascii="Calibri" w:hAnsi="Calibri" w:cs="Calibri"/>
                <w:sz w:val="20"/>
                <w:szCs w:val="20"/>
                <w:lang w:val="en-GB"/>
              </w:rPr>
              <w:t>into their days.</w:t>
            </w:r>
          </w:p>
          <w:p w14:paraId="0E9C2362" w14:textId="616268CE" w:rsidR="00F13BA9" w:rsidRDefault="00B4311A" w:rsidP="001B6D45">
            <w:pPr>
              <w:ind w:right="176"/>
              <w:rPr>
                <w:rFonts w:ascii="Calibri" w:eastAsia="Times New Roman" w:hAnsi="Calibri" w:cs="Calibri"/>
                <w:sz w:val="20"/>
                <w:szCs w:val="20"/>
                <w:lang w:val="en-GB"/>
              </w:rPr>
            </w:pPr>
            <w:r>
              <w:rPr>
                <w:rFonts w:ascii="Calibri" w:eastAsia="Times New Roman" w:hAnsi="Calibri" w:cs="Calibri"/>
                <w:sz w:val="20"/>
                <w:szCs w:val="20"/>
                <w:lang w:val="en-GB"/>
              </w:rPr>
              <w:t>The interdisciplinary b</w:t>
            </w:r>
            <w:r w:rsidR="00445D39">
              <w:rPr>
                <w:rFonts w:ascii="Calibri" w:eastAsia="Times New Roman" w:hAnsi="Calibri" w:cs="Calibri"/>
                <w:sz w:val="20"/>
                <w:szCs w:val="20"/>
                <w:lang w:val="en-GB"/>
              </w:rPr>
              <w:t>lock</w:t>
            </w:r>
            <w:r w:rsidR="00445D39" w:rsidRPr="00F5165B">
              <w:rPr>
                <w:rFonts w:ascii="Calibri" w:eastAsia="Times New Roman" w:hAnsi="Calibri" w:cs="Calibri"/>
                <w:sz w:val="20"/>
                <w:szCs w:val="20"/>
                <w:lang w:val="en-GB"/>
              </w:rPr>
              <w:t xml:space="preserve"> courses</w:t>
            </w:r>
            <w:r w:rsidR="008C56DF">
              <w:rPr>
                <w:rFonts w:ascii="Calibri" w:eastAsia="Times New Roman" w:hAnsi="Calibri" w:cs="Calibri"/>
                <w:sz w:val="20"/>
                <w:szCs w:val="20"/>
                <w:lang w:val="en-GB"/>
              </w:rPr>
              <w:t>, each 6 weeks in duration,</w:t>
            </w:r>
            <w:r w:rsidR="00445D39" w:rsidRPr="00F5165B">
              <w:rPr>
                <w:rFonts w:ascii="Calibri" w:eastAsia="Times New Roman" w:hAnsi="Calibri" w:cs="Calibri"/>
                <w:sz w:val="20"/>
                <w:szCs w:val="20"/>
                <w:lang w:val="en-GB"/>
              </w:rPr>
              <w:t xml:space="preserve"> </w:t>
            </w:r>
            <w:r w:rsidR="00A74F23">
              <w:rPr>
                <w:rFonts w:ascii="Calibri" w:eastAsia="Times New Roman" w:hAnsi="Calibri" w:cs="Calibri"/>
                <w:sz w:val="20"/>
                <w:szCs w:val="20"/>
                <w:lang w:val="en-GB"/>
              </w:rPr>
              <w:t xml:space="preserve">yet not requiring more than 10 to 15 minutes each day, </w:t>
            </w:r>
            <w:r w:rsidR="00445D39" w:rsidRPr="00F5165B">
              <w:rPr>
                <w:rFonts w:ascii="Calibri" w:eastAsia="Times New Roman" w:hAnsi="Calibri" w:cs="Calibri"/>
                <w:sz w:val="20"/>
                <w:szCs w:val="20"/>
                <w:lang w:val="en-GB"/>
              </w:rPr>
              <w:t xml:space="preserve">will involve </w:t>
            </w:r>
            <w:r w:rsidR="00327A17">
              <w:rPr>
                <w:rFonts w:ascii="Calibri" w:eastAsia="Times New Roman" w:hAnsi="Calibri" w:cs="Calibri"/>
                <w:sz w:val="20"/>
                <w:szCs w:val="20"/>
                <w:lang w:val="en-GB"/>
              </w:rPr>
              <w:t xml:space="preserve">fun and </w:t>
            </w:r>
            <w:r w:rsidR="00445D39" w:rsidRPr="00F5165B">
              <w:rPr>
                <w:rFonts w:ascii="Calibri" w:eastAsia="Times New Roman" w:hAnsi="Calibri" w:cs="Calibri"/>
                <w:sz w:val="20"/>
                <w:szCs w:val="20"/>
                <w:lang w:val="en-GB"/>
              </w:rPr>
              <w:t xml:space="preserve">interactive </w:t>
            </w:r>
            <w:r w:rsidR="0002354E">
              <w:rPr>
                <w:rFonts w:ascii="Calibri" w:eastAsia="Times New Roman" w:hAnsi="Calibri" w:cs="Calibri"/>
                <w:sz w:val="20"/>
                <w:szCs w:val="20"/>
                <w:lang w:val="en-GB"/>
              </w:rPr>
              <w:t xml:space="preserve">inquiry-based learning </w:t>
            </w:r>
            <w:r w:rsidR="008C56DF">
              <w:rPr>
                <w:rFonts w:ascii="Calibri" w:eastAsia="Times New Roman" w:hAnsi="Calibri" w:cs="Calibri"/>
                <w:sz w:val="20"/>
                <w:szCs w:val="20"/>
                <w:lang w:val="en-GB"/>
              </w:rPr>
              <w:t xml:space="preserve">both online and in </w:t>
            </w:r>
            <w:r w:rsidR="00445D39" w:rsidRPr="00F5165B">
              <w:rPr>
                <w:rFonts w:ascii="Calibri" w:eastAsia="Times New Roman" w:hAnsi="Calibri" w:cs="Calibri"/>
                <w:sz w:val="20"/>
                <w:szCs w:val="20"/>
                <w:lang w:val="en-GB"/>
              </w:rPr>
              <w:t xml:space="preserve">workshops with </w:t>
            </w:r>
            <w:r w:rsidR="00445D39">
              <w:rPr>
                <w:rFonts w:ascii="Calibri" w:eastAsia="Times New Roman" w:hAnsi="Calibri" w:cs="Calibri"/>
                <w:sz w:val="20"/>
                <w:szCs w:val="20"/>
                <w:lang w:val="en-GB"/>
              </w:rPr>
              <w:t xml:space="preserve">trained </w:t>
            </w:r>
            <w:r w:rsidR="00445D39" w:rsidRPr="00F5165B">
              <w:rPr>
                <w:rFonts w:ascii="Calibri" w:eastAsia="Times New Roman" w:hAnsi="Calibri" w:cs="Calibri"/>
                <w:sz w:val="20"/>
                <w:szCs w:val="20"/>
                <w:lang w:val="en-GB"/>
              </w:rPr>
              <w:t xml:space="preserve">course facilitators and experienced and PhD qualified professionals who specialise in health and wellbeing science and implementation. These experts will </w:t>
            </w:r>
            <w:r w:rsidR="00F96431">
              <w:rPr>
                <w:rFonts w:ascii="Calibri" w:eastAsia="Times New Roman" w:hAnsi="Calibri" w:cs="Calibri"/>
                <w:sz w:val="20"/>
                <w:szCs w:val="20"/>
                <w:lang w:val="en-GB"/>
              </w:rPr>
              <w:t xml:space="preserve">demonstrate and </w:t>
            </w:r>
            <w:r w:rsidR="00445D39" w:rsidRPr="00F5165B">
              <w:rPr>
                <w:rFonts w:ascii="Calibri" w:eastAsia="Times New Roman" w:hAnsi="Calibri" w:cs="Calibri"/>
                <w:sz w:val="20"/>
                <w:szCs w:val="20"/>
                <w:lang w:val="en-GB"/>
              </w:rPr>
              <w:t xml:space="preserve">share knowledge, skills, and practices required to work effectively </w:t>
            </w:r>
            <w:r w:rsidR="00A74F23">
              <w:rPr>
                <w:rFonts w:ascii="Calibri" w:eastAsia="Times New Roman" w:hAnsi="Calibri" w:cs="Calibri"/>
                <w:sz w:val="20"/>
                <w:szCs w:val="20"/>
                <w:lang w:val="en-GB"/>
              </w:rPr>
              <w:t xml:space="preserve">and </w:t>
            </w:r>
            <w:r w:rsidR="00F96431">
              <w:rPr>
                <w:rFonts w:ascii="Calibri" w:eastAsia="Times New Roman" w:hAnsi="Calibri" w:cs="Calibri"/>
                <w:sz w:val="20"/>
                <w:szCs w:val="20"/>
                <w:lang w:val="en-GB"/>
              </w:rPr>
              <w:t>optimally</w:t>
            </w:r>
            <w:r w:rsidR="00A74F23">
              <w:rPr>
                <w:rFonts w:ascii="Calibri" w:eastAsia="Times New Roman" w:hAnsi="Calibri" w:cs="Calibri"/>
                <w:sz w:val="20"/>
                <w:szCs w:val="20"/>
                <w:lang w:val="en-GB"/>
              </w:rPr>
              <w:t xml:space="preserve"> </w:t>
            </w:r>
            <w:r w:rsidR="00445D39" w:rsidRPr="00F5165B">
              <w:rPr>
                <w:rFonts w:ascii="Calibri" w:eastAsia="Times New Roman" w:hAnsi="Calibri" w:cs="Calibri"/>
                <w:sz w:val="20"/>
                <w:szCs w:val="20"/>
                <w:lang w:val="en-GB"/>
              </w:rPr>
              <w:t xml:space="preserve">with people. </w:t>
            </w:r>
            <w:r w:rsidR="001B6D45">
              <w:rPr>
                <w:rFonts w:ascii="Calibri" w:eastAsia="Times New Roman" w:hAnsi="Calibri" w:cs="Calibri"/>
                <w:sz w:val="20"/>
                <w:szCs w:val="20"/>
                <w:lang w:val="en-GB"/>
              </w:rPr>
              <w:t>They</w:t>
            </w:r>
            <w:r w:rsidR="001B6D45" w:rsidRPr="00F5165B">
              <w:rPr>
                <w:rFonts w:ascii="Calibri" w:eastAsia="Times New Roman" w:hAnsi="Calibri" w:cs="Calibri"/>
                <w:sz w:val="20"/>
                <w:szCs w:val="20"/>
                <w:lang w:val="en-GB"/>
              </w:rPr>
              <w:t xml:space="preserve"> </w:t>
            </w:r>
            <w:r w:rsidR="00445D39" w:rsidRPr="00F5165B">
              <w:rPr>
                <w:rFonts w:ascii="Calibri" w:eastAsia="Times New Roman" w:hAnsi="Calibri" w:cs="Calibri"/>
                <w:sz w:val="20"/>
                <w:szCs w:val="20"/>
                <w:lang w:val="en-GB"/>
              </w:rPr>
              <w:t>will be supported by flexible e-learning content that will aid self-directed learning.</w:t>
            </w:r>
            <w:r w:rsidR="00445D39">
              <w:rPr>
                <w:rFonts w:ascii="Calibri" w:eastAsia="Times New Roman" w:hAnsi="Calibri" w:cs="Calibri"/>
                <w:sz w:val="20"/>
                <w:szCs w:val="20"/>
                <w:lang w:val="en-GB"/>
              </w:rPr>
              <w:t xml:space="preserve"> </w:t>
            </w:r>
            <w:r w:rsidR="00154AEB">
              <w:rPr>
                <w:rFonts w:ascii="Calibri" w:eastAsia="Times New Roman" w:hAnsi="Calibri" w:cs="Calibri"/>
                <w:sz w:val="20"/>
                <w:szCs w:val="20"/>
                <w:lang w:val="en-GB"/>
              </w:rPr>
              <w:t>O</w:t>
            </w:r>
            <w:r w:rsidR="00154AEB" w:rsidRPr="00A218BB">
              <w:rPr>
                <w:rFonts w:ascii="Calibri" w:eastAsia="Times New Roman" w:hAnsi="Calibri" w:cs="Calibri"/>
                <w:sz w:val="20"/>
                <w:szCs w:val="20"/>
                <w:lang w:val="en-GB"/>
              </w:rPr>
              <w:t>n completion</w:t>
            </w:r>
            <w:r w:rsidR="00154AEB">
              <w:rPr>
                <w:rFonts w:ascii="Calibri" w:eastAsia="Times New Roman" w:hAnsi="Calibri" w:cs="Calibri"/>
                <w:sz w:val="20"/>
                <w:szCs w:val="20"/>
                <w:lang w:val="en-GB"/>
              </w:rPr>
              <w:t xml:space="preserve"> of the programme </w:t>
            </w:r>
            <w:r w:rsidR="00154AEB" w:rsidRPr="00A218BB">
              <w:rPr>
                <w:rFonts w:ascii="Calibri" w:eastAsia="Times New Roman" w:hAnsi="Calibri" w:cs="Calibri"/>
                <w:sz w:val="20"/>
                <w:szCs w:val="20"/>
                <w:lang w:val="en-GB"/>
              </w:rPr>
              <w:t>participants will receive an AUT certificate of proficiency</w:t>
            </w:r>
            <w:r w:rsidR="00154AEB">
              <w:rPr>
                <w:rFonts w:ascii="Calibri" w:eastAsia="Times New Roman" w:hAnsi="Calibri" w:cs="Calibri"/>
                <w:sz w:val="20"/>
                <w:szCs w:val="20"/>
                <w:lang w:val="en-GB"/>
              </w:rPr>
              <w:t xml:space="preserve">. </w:t>
            </w:r>
            <w:r w:rsidR="00445D39">
              <w:rPr>
                <w:rFonts w:ascii="Calibri" w:eastAsia="Times New Roman" w:hAnsi="Calibri" w:cs="Calibri"/>
                <w:sz w:val="20"/>
                <w:szCs w:val="20"/>
                <w:lang w:val="en-GB"/>
              </w:rPr>
              <w:t xml:space="preserve">Graduates from the Human Potential Programme will be offered the option of completing further </w:t>
            </w:r>
            <w:r w:rsidR="001B6D45">
              <w:rPr>
                <w:rFonts w:ascii="Calibri" w:eastAsia="Times New Roman" w:hAnsi="Calibri" w:cs="Calibri"/>
                <w:sz w:val="20"/>
                <w:szCs w:val="20"/>
                <w:lang w:val="en-GB"/>
              </w:rPr>
              <w:t xml:space="preserve">in depth </w:t>
            </w:r>
            <w:r w:rsidR="00445D39">
              <w:rPr>
                <w:rFonts w:ascii="Calibri" w:eastAsia="Times New Roman" w:hAnsi="Calibri" w:cs="Calibri"/>
                <w:sz w:val="20"/>
                <w:szCs w:val="20"/>
                <w:lang w:val="en-GB"/>
              </w:rPr>
              <w:t>training to become a fully trained programme facilitator</w:t>
            </w:r>
            <w:r w:rsidR="001B6D45">
              <w:rPr>
                <w:rFonts w:ascii="Calibri" w:eastAsia="Times New Roman" w:hAnsi="Calibri" w:cs="Calibri"/>
                <w:sz w:val="20"/>
                <w:szCs w:val="20"/>
                <w:lang w:val="en-GB"/>
              </w:rPr>
              <w:t xml:space="preserve"> and </w:t>
            </w:r>
            <w:r w:rsidR="001B6D45" w:rsidRPr="00F37A14">
              <w:rPr>
                <w:rFonts w:ascii="Calibri" w:eastAsia="Times New Roman" w:hAnsi="Calibri" w:cs="Calibri"/>
                <w:sz w:val="20"/>
                <w:szCs w:val="20"/>
                <w:lang w:val="en-GB"/>
              </w:rPr>
              <w:t xml:space="preserve">Wellbeing </w:t>
            </w:r>
            <w:r w:rsidR="00F37A14" w:rsidRPr="00F37A14">
              <w:rPr>
                <w:rFonts w:ascii="Calibri" w:eastAsia="Times New Roman" w:hAnsi="Calibri" w:cs="Calibri"/>
                <w:sz w:val="20"/>
                <w:szCs w:val="20"/>
                <w:lang w:val="en-GB"/>
              </w:rPr>
              <w:t>Ambassador</w:t>
            </w:r>
            <w:r w:rsidR="00445D39" w:rsidRPr="00F37A14">
              <w:rPr>
                <w:rFonts w:ascii="Calibri" w:eastAsia="Times New Roman" w:hAnsi="Calibri" w:cs="Calibri"/>
                <w:sz w:val="20"/>
                <w:szCs w:val="20"/>
                <w:lang w:val="en-GB"/>
              </w:rPr>
              <w:t xml:space="preserve">. </w:t>
            </w:r>
          </w:p>
          <w:p w14:paraId="17062BEA" w14:textId="77777777" w:rsidR="00600607" w:rsidRPr="00A218BB" w:rsidRDefault="00600607" w:rsidP="001B6D45">
            <w:pPr>
              <w:ind w:right="176"/>
              <w:rPr>
                <w:rFonts w:ascii="Calibri" w:eastAsia="Times New Roman" w:hAnsi="Calibri" w:cs="Calibri"/>
                <w:sz w:val="20"/>
                <w:szCs w:val="20"/>
                <w:lang w:val="en-GB"/>
              </w:rPr>
            </w:pPr>
          </w:p>
        </w:tc>
      </w:tr>
      <w:tr w:rsidR="00C722F6" w14:paraId="0D19EE41" w14:textId="77777777" w:rsidTr="00583429">
        <w:tc>
          <w:tcPr>
            <w:tcW w:w="9016" w:type="dxa"/>
            <w:shd w:val="clear" w:color="auto" w:fill="D9D9D9" w:themeFill="background1" w:themeFillShade="D9"/>
          </w:tcPr>
          <w:p w14:paraId="49423C8E" w14:textId="77777777" w:rsidR="00C722F6" w:rsidRDefault="00A218BB" w:rsidP="00565176">
            <w:pPr>
              <w:rPr>
                <w:b/>
              </w:rPr>
            </w:pPr>
            <w:r>
              <w:rPr>
                <w:b/>
              </w:rPr>
              <w:t>Why is this project/</w:t>
            </w:r>
            <w:r w:rsidR="00565176">
              <w:rPr>
                <w:b/>
              </w:rPr>
              <w:t xml:space="preserve">initiative </w:t>
            </w:r>
            <w:r>
              <w:rPr>
                <w:b/>
              </w:rPr>
              <w:t>important?</w:t>
            </w:r>
          </w:p>
        </w:tc>
      </w:tr>
      <w:tr w:rsidR="00C722F6" w14:paraId="74DFD787" w14:textId="77777777" w:rsidTr="00C722F6">
        <w:tc>
          <w:tcPr>
            <w:tcW w:w="9016" w:type="dxa"/>
          </w:tcPr>
          <w:p w14:paraId="36D5DED9" w14:textId="60858544" w:rsidR="00F13BA9" w:rsidRDefault="00F96431" w:rsidP="004D0FF9">
            <w:pPr>
              <w:ind w:right="176"/>
              <w:rPr>
                <w:rFonts w:ascii="Calibri" w:eastAsia="Times New Roman" w:hAnsi="Calibri" w:cs="Calibri"/>
                <w:sz w:val="20"/>
                <w:szCs w:val="20"/>
                <w:lang w:val="en-GB"/>
              </w:rPr>
            </w:pPr>
            <w:r>
              <w:rPr>
                <w:rFonts w:ascii="Calibri" w:eastAsia="Times New Roman" w:hAnsi="Calibri" w:cs="Calibri"/>
                <w:sz w:val="20"/>
                <w:szCs w:val="20"/>
                <w:lang w:val="en-GB"/>
              </w:rPr>
              <w:t xml:space="preserve">In recent years AUT has done a </w:t>
            </w:r>
            <w:r w:rsidR="000A120E">
              <w:rPr>
                <w:rFonts w:ascii="Calibri" w:eastAsia="Times New Roman" w:hAnsi="Calibri" w:cs="Calibri"/>
                <w:sz w:val="20"/>
                <w:szCs w:val="20"/>
                <w:lang w:val="en-GB"/>
              </w:rPr>
              <w:t>fantastic</w:t>
            </w:r>
            <w:r>
              <w:rPr>
                <w:rFonts w:ascii="Calibri" w:eastAsia="Times New Roman" w:hAnsi="Calibri" w:cs="Calibri"/>
                <w:sz w:val="20"/>
                <w:szCs w:val="20"/>
                <w:lang w:val="en-GB"/>
              </w:rPr>
              <w:t xml:space="preserve"> job of growth and attracting new students and expanding as an organisation. However, i</w:t>
            </w:r>
            <w:r w:rsidR="00E81E17">
              <w:rPr>
                <w:rFonts w:ascii="Calibri" w:eastAsia="Times New Roman" w:hAnsi="Calibri" w:cs="Calibri"/>
                <w:sz w:val="20"/>
                <w:szCs w:val="20"/>
                <w:lang w:val="en-GB"/>
              </w:rPr>
              <w:t xml:space="preserve">f AUT is to produce graduates for the changing world then we need to focus </w:t>
            </w:r>
            <w:r w:rsidR="000A120E">
              <w:rPr>
                <w:rFonts w:ascii="Calibri" w:eastAsia="Times New Roman" w:hAnsi="Calibri" w:cs="Calibri"/>
                <w:sz w:val="20"/>
                <w:szCs w:val="20"/>
                <w:lang w:val="en-GB"/>
              </w:rPr>
              <w:t xml:space="preserve">beyond academics </w:t>
            </w:r>
            <w:r w:rsidR="00E81E17">
              <w:rPr>
                <w:rFonts w:ascii="Calibri" w:eastAsia="Times New Roman" w:hAnsi="Calibri" w:cs="Calibri"/>
                <w:sz w:val="20"/>
                <w:szCs w:val="20"/>
                <w:lang w:val="en-GB"/>
              </w:rPr>
              <w:t xml:space="preserve">on developing creativity and innovation, skills for collaboration and leadership, and </w:t>
            </w:r>
            <w:r w:rsidR="001B6D45">
              <w:rPr>
                <w:rFonts w:ascii="Calibri" w:eastAsia="Times New Roman" w:hAnsi="Calibri" w:cs="Calibri"/>
                <w:sz w:val="20"/>
                <w:szCs w:val="20"/>
                <w:lang w:val="en-GB"/>
              </w:rPr>
              <w:t xml:space="preserve">individual level </w:t>
            </w:r>
            <w:r w:rsidR="0038136C">
              <w:rPr>
                <w:rFonts w:ascii="Calibri" w:eastAsia="Times New Roman" w:hAnsi="Calibri" w:cs="Calibri"/>
                <w:sz w:val="20"/>
                <w:szCs w:val="20"/>
                <w:lang w:val="en-GB"/>
              </w:rPr>
              <w:t>wellbeing</w:t>
            </w:r>
            <w:r w:rsidR="000716FB">
              <w:rPr>
                <w:rFonts w:ascii="Calibri" w:eastAsia="Times New Roman" w:hAnsi="Calibri" w:cs="Calibri"/>
                <w:sz w:val="20"/>
                <w:szCs w:val="20"/>
                <w:lang w:val="en-GB"/>
              </w:rPr>
              <w:t xml:space="preserve"> </w:t>
            </w:r>
            <w:r w:rsidR="001B6D45">
              <w:rPr>
                <w:rFonts w:ascii="Calibri" w:eastAsia="Times New Roman" w:hAnsi="Calibri" w:cs="Calibri"/>
                <w:sz w:val="20"/>
                <w:szCs w:val="20"/>
                <w:lang w:val="en-GB"/>
              </w:rPr>
              <w:t xml:space="preserve">skills – resilience, </w:t>
            </w:r>
            <w:r w:rsidR="002F6FE2">
              <w:rPr>
                <w:rFonts w:ascii="Calibri" w:eastAsia="Times New Roman" w:hAnsi="Calibri" w:cs="Calibri"/>
                <w:sz w:val="20"/>
                <w:szCs w:val="20"/>
                <w:lang w:val="en-GB"/>
              </w:rPr>
              <w:t>perseverance</w:t>
            </w:r>
            <w:r w:rsidR="001B6D45">
              <w:rPr>
                <w:rFonts w:ascii="Calibri" w:eastAsia="Times New Roman" w:hAnsi="Calibri" w:cs="Calibri"/>
                <w:sz w:val="20"/>
                <w:szCs w:val="20"/>
                <w:lang w:val="en-GB"/>
              </w:rPr>
              <w:t xml:space="preserve">, mindfulness, </w:t>
            </w:r>
            <w:r w:rsidR="002F6FE2">
              <w:rPr>
                <w:rFonts w:ascii="Calibri" w:eastAsia="Times New Roman" w:hAnsi="Calibri" w:cs="Calibri"/>
                <w:sz w:val="20"/>
                <w:szCs w:val="20"/>
                <w:lang w:val="en-GB"/>
              </w:rPr>
              <w:t>positive</w:t>
            </w:r>
            <w:r w:rsidR="001B6D45">
              <w:rPr>
                <w:rFonts w:ascii="Calibri" w:eastAsia="Times New Roman" w:hAnsi="Calibri" w:cs="Calibri"/>
                <w:sz w:val="20"/>
                <w:szCs w:val="20"/>
                <w:lang w:val="en-GB"/>
              </w:rPr>
              <w:t xml:space="preserve"> relationships and communication.</w:t>
            </w:r>
            <w:r w:rsidR="002F6FE2">
              <w:rPr>
                <w:rFonts w:ascii="Calibri" w:eastAsia="Times New Roman" w:hAnsi="Calibri" w:cs="Calibri"/>
                <w:sz w:val="20"/>
                <w:szCs w:val="20"/>
                <w:lang w:val="en-GB"/>
              </w:rPr>
              <w:t xml:space="preserve"> </w:t>
            </w:r>
            <w:r>
              <w:rPr>
                <w:rFonts w:ascii="Calibri" w:eastAsia="Times New Roman" w:hAnsi="Calibri" w:cs="Calibri"/>
                <w:sz w:val="20"/>
                <w:szCs w:val="20"/>
                <w:lang w:val="en-GB"/>
              </w:rPr>
              <w:t xml:space="preserve">These skills are sorely needed both during academic pursuits and in industry after graduation. </w:t>
            </w:r>
            <w:r w:rsidR="002F6FE2">
              <w:rPr>
                <w:rFonts w:ascii="Calibri" w:eastAsia="Times New Roman" w:hAnsi="Calibri" w:cs="Calibri"/>
                <w:sz w:val="20"/>
                <w:szCs w:val="20"/>
                <w:lang w:val="en-GB"/>
              </w:rPr>
              <w:t xml:space="preserve">Research in the fields of Organisational Psychology and </w:t>
            </w:r>
            <w:r w:rsidR="000A120E">
              <w:rPr>
                <w:rFonts w:ascii="Calibri" w:eastAsia="Times New Roman" w:hAnsi="Calibri" w:cs="Calibri"/>
                <w:sz w:val="20"/>
                <w:szCs w:val="20"/>
                <w:lang w:val="en-GB"/>
              </w:rPr>
              <w:t>Wellbeing Science</w:t>
            </w:r>
            <w:r w:rsidR="002F6FE2">
              <w:rPr>
                <w:rFonts w:ascii="Calibri" w:eastAsia="Times New Roman" w:hAnsi="Calibri" w:cs="Calibri"/>
                <w:sz w:val="20"/>
                <w:szCs w:val="20"/>
                <w:lang w:val="en-GB"/>
              </w:rPr>
              <w:t xml:space="preserve"> demonstrates that e</w:t>
            </w:r>
            <w:r w:rsidR="0038136C">
              <w:rPr>
                <w:rFonts w:ascii="Calibri" w:eastAsia="Times New Roman" w:hAnsi="Calibri" w:cs="Calibri"/>
                <w:sz w:val="20"/>
                <w:szCs w:val="20"/>
                <w:lang w:val="en-GB"/>
              </w:rPr>
              <w:t xml:space="preserve">quipping staff and students with these </w:t>
            </w:r>
            <w:r w:rsidR="00A91DC5">
              <w:rPr>
                <w:rFonts w:ascii="Calibri" w:eastAsia="Times New Roman" w:hAnsi="Calibri" w:cs="Calibri"/>
                <w:sz w:val="20"/>
                <w:szCs w:val="20"/>
                <w:lang w:val="en-GB"/>
              </w:rPr>
              <w:t xml:space="preserve">specific </w:t>
            </w:r>
            <w:r w:rsidR="0038136C">
              <w:rPr>
                <w:rFonts w:ascii="Calibri" w:eastAsia="Times New Roman" w:hAnsi="Calibri" w:cs="Calibri"/>
                <w:sz w:val="20"/>
                <w:szCs w:val="20"/>
                <w:lang w:val="en-GB"/>
              </w:rPr>
              <w:t xml:space="preserve">skills will lead to a thriving workforce that drives the economy and leads a nation of flourishing </w:t>
            </w:r>
            <w:r w:rsidR="00A91DC5">
              <w:rPr>
                <w:rFonts w:ascii="Calibri" w:eastAsia="Times New Roman" w:hAnsi="Calibri" w:cs="Calibri"/>
                <w:sz w:val="20"/>
                <w:szCs w:val="20"/>
                <w:lang w:val="en-GB"/>
              </w:rPr>
              <w:t xml:space="preserve">and resilient </w:t>
            </w:r>
            <w:r w:rsidR="0038136C">
              <w:rPr>
                <w:rFonts w:ascii="Calibri" w:eastAsia="Times New Roman" w:hAnsi="Calibri" w:cs="Calibri"/>
                <w:sz w:val="20"/>
                <w:szCs w:val="20"/>
                <w:lang w:val="en-GB"/>
              </w:rPr>
              <w:t>citizens.</w:t>
            </w:r>
            <w:r w:rsidR="00F13BA9">
              <w:rPr>
                <w:rFonts w:ascii="Calibri" w:eastAsia="Times New Roman" w:hAnsi="Calibri" w:cs="Calibri"/>
                <w:sz w:val="20"/>
                <w:szCs w:val="20"/>
                <w:lang w:val="en-GB"/>
              </w:rPr>
              <w:t xml:space="preserve"> </w:t>
            </w:r>
            <w:r w:rsidR="00724640">
              <w:rPr>
                <w:rFonts w:ascii="Calibri" w:eastAsia="Times New Roman" w:hAnsi="Calibri" w:cs="Calibri"/>
                <w:sz w:val="20"/>
                <w:szCs w:val="20"/>
                <w:lang w:val="en-GB"/>
              </w:rPr>
              <w:t>A successful and optimistic future for staff, graduates, and New Zealand, relies on our ability to equip its people with the skills to flourish in life</w:t>
            </w:r>
            <w:r w:rsidR="00A91DC5">
              <w:rPr>
                <w:rFonts w:ascii="Calibri" w:eastAsia="Times New Roman" w:hAnsi="Calibri" w:cs="Calibri"/>
                <w:sz w:val="20"/>
                <w:szCs w:val="20"/>
                <w:lang w:val="en-GB"/>
              </w:rPr>
              <w:t xml:space="preserve">, </w:t>
            </w:r>
            <w:r w:rsidR="00724640">
              <w:rPr>
                <w:rFonts w:ascii="Calibri" w:eastAsia="Times New Roman" w:hAnsi="Calibri" w:cs="Calibri"/>
                <w:sz w:val="20"/>
                <w:szCs w:val="20"/>
                <w:lang w:val="en-GB"/>
              </w:rPr>
              <w:t>work</w:t>
            </w:r>
            <w:r w:rsidR="00A91DC5">
              <w:rPr>
                <w:rFonts w:ascii="Calibri" w:eastAsia="Times New Roman" w:hAnsi="Calibri" w:cs="Calibri"/>
                <w:sz w:val="20"/>
                <w:szCs w:val="20"/>
                <w:lang w:val="en-GB"/>
              </w:rPr>
              <w:t>, and study (as life-long learners)</w:t>
            </w:r>
            <w:r w:rsidR="00724640">
              <w:rPr>
                <w:rFonts w:ascii="Calibri" w:eastAsia="Times New Roman" w:hAnsi="Calibri" w:cs="Calibri"/>
                <w:sz w:val="20"/>
                <w:szCs w:val="20"/>
                <w:lang w:val="en-GB"/>
              </w:rPr>
              <w:t xml:space="preserve">. </w:t>
            </w:r>
            <w:r w:rsidR="00F13BA9">
              <w:rPr>
                <w:rFonts w:ascii="Calibri" w:eastAsia="Times New Roman" w:hAnsi="Calibri" w:cs="Calibri"/>
                <w:sz w:val="20"/>
                <w:szCs w:val="20"/>
                <w:lang w:val="en-GB"/>
              </w:rPr>
              <w:t xml:space="preserve">The </w:t>
            </w:r>
            <w:r w:rsidR="000477B2">
              <w:rPr>
                <w:rFonts w:ascii="Calibri" w:eastAsia="Times New Roman" w:hAnsi="Calibri" w:cs="Calibri"/>
                <w:sz w:val="20"/>
                <w:szCs w:val="20"/>
                <w:lang w:val="en-GB"/>
              </w:rPr>
              <w:t xml:space="preserve">interdisciplinary </w:t>
            </w:r>
            <w:r w:rsidR="00F13BA9">
              <w:rPr>
                <w:rFonts w:ascii="Calibri" w:eastAsia="Times New Roman" w:hAnsi="Calibri" w:cs="Calibri"/>
                <w:sz w:val="20"/>
                <w:szCs w:val="20"/>
                <w:lang w:val="en-GB"/>
              </w:rPr>
              <w:t>Human Potential programme will:</w:t>
            </w:r>
          </w:p>
          <w:p w14:paraId="45D2FD41" w14:textId="77777777" w:rsidR="000477B2" w:rsidRPr="007E133C" w:rsidRDefault="000477B2" w:rsidP="007E133C">
            <w:pPr>
              <w:pStyle w:val="ListParagraph"/>
              <w:numPr>
                <w:ilvl w:val="0"/>
                <w:numId w:val="3"/>
              </w:numPr>
              <w:ind w:right="176"/>
              <w:rPr>
                <w:rFonts w:ascii="Calibri" w:hAnsi="Calibri" w:cs="Calibri"/>
                <w:b/>
                <w:sz w:val="20"/>
                <w:szCs w:val="20"/>
                <w:lang w:val="en-GB"/>
              </w:rPr>
            </w:pPr>
            <w:r w:rsidRPr="007E133C">
              <w:rPr>
                <w:rFonts w:ascii="Calibri" w:hAnsi="Calibri" w:cs="Calibri"/>
                <w:b/>
                <w:sz w:val="20"/>
                <w:szCs w:val="20"/>
                <w:lang w:val="en-GB"/>
              </w:rPr>
              <w:t xml:space="preserve">Improve the </w:t>
            </w:r>
            <w:r w:rsidR="00B4311A" w:rsidRPr="007E133C">
              <w:rPr>
                <w:rFonts w:ascii="Calibri" w:hAnsi="Calibri" w:cs="Calibri"/>
                <w:b/>
                <w:sz w:val="20"/>
                <w:szCs w:val="20"/>
                <w:lang w:val="en-GB"/>
              </w:rPr>
              <w:t xml:space="preserve">personal </w:t>
            </w:r>
            <w:r w:rsidRPr="007E133C">
              <w:rPr>
                <w:rFonts w:ascii="Calibri" w:hAnsi="Calibri" w:cs="Calibri"/>
                <w:b/>
                <w:sz w:val="20"/>
                <w:szCs w:val="20"/>
                <w:lang w:val="en-GB"/>
              </w:rPr>
              <w:t>wellbeing of individuals (staff and students)</w:t>
            </w:r>
          </w:p>
          <w:p w14:paraId="4A4A78F6" w14:textId="77777777" w:rsidR="000477B2" w:rsidRPr="00FA2877" w:rsidRDefault="000477B2" w:rsidP="007E133C">
            <w:pPr>
              <w:ind w:left="731" w:right="176"/>
              <w:rPr>
                <w:rFonts w:ascii="Calibri" w:eastAsia="Times New Roman" w:hAnsi="Calibri" w:cs="Calibri"/>
                <w:sz w:val="20"/>
                <w:szCs w:val="20"/>
                <w:lang w:val="en-GB"/>
              </w:rPr>
            </w:pPr>
            <w:r>
              <w:rPr>
                <w:rFonts w:ascii="Calibri" w:eastAsia="Times New Roman" w:hAnsi="Calibri" w:cs="Calibri"/>
                <w:sz w:val="20"/>
                <w:szCs w:val="20"/>
                <w:lang w:val="en-GB"/>
              </w:rPr>
              <w:t>The course</w:t>
            </w:r>
            <w:r w:rsidR="002F6FE2">
              <w:rPr>
                <w:rFonts w:ascii="Calibri" w:eastAsia="Times New Roman" w:hAnsi="Calibri" w:cs="Calibri"/>
                <w:sz w:val="20"/>
                <w:szCs w:val="20"/>
                <w:lang w:val="en-GB"/>
              </w:rPr>
              <w:t>s</w:t>
            </w:r>
            <w:r>
              <w:rPr>
                <w:rFonts w:ascii="Calibri" w:eastAsia="Times New Roman" w:hAnsi="Calibri" w:cs="Calibri"/>
                <w:sz w:val="20"/>
                <w:szCs w:val="20"/>
                <w:lang w:val="en-GB"/>
              </w:rPr>
              <w:t xml:space="preserve"> will enable students </w:t>
            </w:r>
            <w:r w:rsidR="000A120E">
              <w:rPr>
                <w:rFonts w:ascii="Calibri" w:eastAsia="Times New Roman" w:hAnsi="Calibri" w:cs="Calibri"/>
                <w:sz w:val="20"/>
                <w:szCs w:val="20"/>
                <w:lang w:val="en-GB"/>
              </w:rPr>
              <w:t xml:space="preserve">and staff </w:t>
            </w:r>
            <w:r>
              <w:rPr>
                <w:rFonts w:ascii="Calibri" w:eastAsia="Times New Roman" w:hAnsi="Calibri" w:cs="Calibri"/>
                <w:sz w:val="20"/>
                <w:szCs w:val="20"/>
                <w:lang w:val="en-GB"/>
              </w:rPr>
              <w:t>with knowledge, skills and practices to flourish in their life</w:t>
            </w:r>
            <w:r w:rsidR="00CE05AB">
              <w:rPr>
                <w:rFonts w:ascii="Calibri" w:eastAsia="Times New Roman" w:hAnsi="Calibri" w:cs="Calibri"/>
                <w:sz w:val="20"/>
                <w:szCs w:val="20"/>
                <w:lang w:val="en-GB"/>
              </w:rPr>
              <w:t>, w</w:t>
            </w:r>
            <w:r w:rsidR="002F6FE2">
              <w:rPr>
                <w:rFonts w:ascii="Calibri" w:eastAsia="Times New Roman" w:hAnsi="Calibri" w:cs="Calibri"/>
                <w:sz w:val="20"/>
                <w:szCs w:val="20"/>
                <w:lang w:val="en-GB"/>
              </w:rPr>
              <w:t>ork and studies</w:t>
            </w:r>
            <w:r w:rsidR="00CE05AB">
              <w:rPr>
                <w:rFonts w:ascii="Calibri" w:eastAsia="Times New Roman" w:hAnsi="Calibri" w:cs="Calibri"/>
                <w:sz w:val="20"/>
                <w:szCs w:val="20"/>
                <w:lang w:val="en-GB"/>
              </w:rPr>
              <w:t xml:space="preserve"> </w:t>
            </w:r>
            <w:r w:rsidR="000A120E">
              <w:rPr>
                <w:rFonts w:ascii="Calibri" w:eastAsia="Times New Roman" w:hAnsi="Calibri" w:cs="Calibri"/>
                <w:sz w:val="20"/>
                <w:szCs w:val="20"/>
                <w:lang w:val="en-GB"/>
              </w:rPr>
              <w:t>(also</w:t>
            </w:r>
            <w:r w:rsidR="00CE05AB">
              <w:rPr>
                <w:rFonts w:ascii="Calibri" w:eastAsia="Times New Roman" w:hAnsi="Calibri" w:cs="Calibri"/>
                <w:sz w:val="20"/>
                <w:szCs w:val="20"/>
                <w:lang w:val="en-GB"/>
              </w:rPr>
              <w:t xml:space="preserve"> a good in itself</w:t>
            </w:r>
            <w:r w:rsidR="000A120E">
              <w:rPr>
                <w:rFonts w:ascii="Calibri" w:eastAsia="Times New Roman" w:hAnsi="Calibri" w:cs="Calibri"/>
                <w:sz w:val="20"/>
                <w:szCs w:val="20"/>
                <w:lang w:val="en-GB"/>
              </w:rPr>
              <w:t>)</w:t>
            </w:r>
            <w:r>
              <w:rPr>
                <w:rFonts w:ascii="Calibri" w:eastAsia="Times New Roman" w:hAnsi="Calibri" w:cs="Calibri"/>
                <w:sz w:val="20"/>
                <w:szCs w:val="20"/>
                <w:lang w:val="en-GB"/>
              </w:rPr>
              <w:t>.</w:t>
            </w:r>
          </w:p>
          <w:p w14:paraId="260F40BF" w14:textId="77777777" w:rsidR="00F13BA9" w:rsidRDefault="00F13BA9" w:rsidP="007E133C">
            <w:pPr>
              <w:pStyle w:val="ListParagraph"/>
              <w:numPr>
                <w:ilvl w:val="0"/>
                <w:numId w:val="3"/>
              </w:numPr>
              <w:ind w:right="176"/>
              <w:rPr>
                <w:rFonts w:ascii="Calibri" w:hAnsi="Calibri" w:cs="Calibri"/>
                <w:b/>
                <w:sz w:val="20"/>
                <w:szCs w:val="20"/>
                <w:lang w:val="en-GB"/>
              </w:rPr>
            </w:pPr>
            <w:r w:rsidRPr="00FA2877">
              <w:rPr>
                <w:rFonts w:ascii="Calibri" w:hAnsi="Calibri" w:cs="Calibri"/>
                <w:b/>
                <w:sz w:val="20"/>
                <w:szCs w:val="20"/>
                <w:lang w:val="en-GB"/>
              </w:rPr>
              <w:t xml:space="preserve">Foster </w:t>
            </w:r>
            <w:r>
              <w:rPr>
                <w:rFonts w:ascii="Calibri" w:hAnsi="Calibri" w:cs="Calibri"/>
                <w:b/>
                <w:sz w:val="20"/>
                <w:szCs w:val="20"/>
                <w:lang w:val="en-GB"/>
              </w:rPr>
              <w:t>creativity</w:t>
            </w:r>
            <w:r w:rsidRPr="00FA2877">
              <w:rPr>
                <w:rFonts w:ascii="Calibri" w:hAnsi="Calibri" w:cs="Calibri"/>
                <w:b/>
                <w:sz w:val="20"/>
                <w:szCs w:val="20"/>
                <w:lang w:val="en-GB"/>
              </w:rPr>
              <w:t xml:space="preserve"> through exposure to new concepts and people from multiple disciplines</w:t>
            </w:r>
          </w:p>
          <w:p w14:paraId="3233AEE3" w14:textId="77777777" w:rsidR="00F13BA9" w:rsidRPr="00FA2877" w:rsidRDefault="000477B2" w:rsidP="007E133C">
            <w:pPr>
              <w:ind w:left="731" w:right="176"/>
              <w:rPr>
                <w:rFonts w:ascii="Calibri" w:eastAsia="Times New Roman" w:hAnsi="Calibri" w:cs="Calibri"/>
                <w:sz w:val="20"/>
                <w:szCs w:val="20"/>
                <w:lang w:val="en-GB"/>
              </w:rPr>
            </w:pPr>
            <w:r w:rsidRPr="00931C7E">
              <w:rPr>
                <w:rFonts w:ascii="Calibri" w:eastAsia="Times New Roman" w:hAnsi="Calibri" w:cs="Calibri"/>
                <w:sz w:val="20"/>
                <w:szCs w:val="20"/>
                <w:lang w:val="en-GB"/>
              </w:rPr>
              <w:lastRenderedPageBreak/>
              <w:t xml:space="preserve">Positive wellbeing brings new concepts that challenges the way we </w:t>
            </w:r>
            <w:r w:rsidR="00931C7E" w:rsidRPr="00931C7E">
              <w:rPr>
                <w:rFonts w:ascii="Calibri" w:eastAsia="Times New Roman" w:hAnsi="Calibri" w:cs="Calibri"/>
                <w:sz w:val="20"/>
                <w:szCs w:val="20"/>
                <w:lang w:val="en-GB"/>
              </w:rPr>
              <w:t xml:space="preserve">view life and solve problems. The </w:t>
            </w:r>
            <w:r w:rsidR="00931C7E" w:rsidRPr="00A66B78">
              <w:rPr>
                <w:rFonts w:ascii="Calibri" w:eastAsia="Times New Roman" w:hAnsi="Calibri" w:cs="Calibri"/>
                <w:sz w:val="20"/>
                <w:szCs w:val="20"/>
                <w:lang w:val="en-GB"/>
              </w:rPr>
              <w:t xml:space="preserve">interactive </w:t>
            </w:r>
            <w:r w:rsidR="00AC15F2">
              <w:rPr>
                <w:rFonts w:ascii="Calibri" w:eastAsia="Times New Roman" w:hAnsi="Calibri" w:cs="Calibri"/>
                <w:sz w:val="20"/>
                <w:szCs w:val="20"/>
                <w:lang w:val="en-GB"/>
              </w:rPr>
              <w:t xml:space="preserve">and experiential </w:t>
            </w:r>
            <w:r w:rsidR="00931C7E" w:rsidRPr="00A66B78">
              <w:rPr>
                <w:rFonts w:ascii="Calibri" w:eastAsia="Times New Roman" w:hAnsi="Calibri" w:cs="Calibri"/>
                <w:sz w:val="20"/>
                <w:szCs w:val="20"/>
                <w:lang w:val="en-GB"/>
              </w:rPr>
              <w:t xml:space="preserve">programme will </w:t>
            </w:r>
            <w:r w:rsidR="00191C31">
              <w:rPr>
                <w:rFonts w:ascii="Calibri" w:eastAsia="Times New Roman" w:hAnsi="Calibri" w:cs="Calibri"/>
                <w:sz w:val="20"/>
                <w:szCs w:val="20"/>
                <w:lang w:val="en-GB"/>
              </w:rPr>
              <w:t>explore ways</w:t>
            </w:r>
            <w:r w:rsidR="00931C7E" w:rsidRPr="00191C31">
              <w:rPr>
                <w:rFonts w:ascii="Calibri" w:eastAsia="Times New Roman" w:hAnsi="Calibri" w:cs="Calibri"/>
                <w:sz w:val="20"/>
                <w:szCs w:val="20"/>
                <w:lang w:val="en-GB"/>
              </w:rPr>
              <w:t xml:space="preserve"> to look at new i</w:t>
            </w:r>
            <w:r w:rsidR="00931C7E" w:rsidRPr="00A66B78">
              <w:rPr>
                <w:rFonts w:ascii="Calibri" w:eastAsia="Times New Roman" w:hAnsi="Calibri" w:cs="Calibri"/>
                <w:sz w:val="20"/>
                <w:szCs w:val="20"/>
                <w:lang w:val="en-GB"/>
              </w:rPr>
              <w:t>deas creatively and from differing perspectives</w:t>
            </w:r>
            <w:r w:rsidR="00191C31">
              <w:rPr>
                <w:rFonts w:ascii="Calibri" w:eastAsia="Times New Roman" w:hAnsi="Calibri" w:cs="Calibri"/>
                <w:sz w:val="20"/>
                <w:szCs w:val="20"/>
                <w:lang w:val="en-GB"/>
              </w:rPr>
              <w:t xml:space="preserve">, which </w:t>
            </w:r>
            <w:r w:rsidR="00931C7E">
              <w:rPr>
                <w:rFonts w:ascii="Calibri" w:eastAsia="Times New Roman" w:hAnsi="Calibri" w:cs="Calibri"/>
                <w:sz w:val="20"/>
                <w:szCs w:val="20"/>
                <w:lang w:val="en-GB"/>
              </w:rPr>
              <w:t>lead to</w:t>
            </w:r>
            <w:r w:rsidR="00AC15F2">
              <w:rPr>
                <w:rFonts w:ascii="Calibri" w:eastAsia="Times New Roman" w:hAnsi="Calibri" w:cs="Calibri"/>
                <w:sz w:val="20"/>
                <w:szCs w:val="20"/>
                <w:lang w:val="en-GB"/>
              </w:rPr>
              <w:t xml:space="preserve"> </w:t>
            </w:r>
            <w:r w:rsidR="000A120E">
              <w:rPr>
                <w:rFonts w:ascii="Calibri" w:eastAsia="Times New Roman" w:hAnsi="Calibri" w:cs="Calibri"/>
                <w:sz w:val="20"/>
                <w:szCs w:val="20"/>
                <w:lang w:val="en-GB"/>
              </w:rPr>
              <w:t xml:space="preserve">increased </w:t>
            </w:r>
            <w:r w:rsidR="00AC15F2">
              <w:rPr>
                <w:rFonts w:ascii="Calibri" w:eastAsia="Times New Roman" w:hAnsi="Calibri" w:cs="Calibri"/>
                <w:sz w:val="20"/>
                <w:szCs w:val="20"/>
                <w:lang w:val="en-GB"/>
              </w:rPr>
              <w:t>motivation (e.g., self-concordant goal striving)</w:t>
            </w:r>
            <w:r w:rsidR="00931C7E">
              <w:rPr>
                <w:rFonts w:ascii="Calibri" w:eastAsia="Times New Roman" w:hAnsi="Calibri" w:cs="Calibri"/>
                <w:sz w:val="20"/>
                <w:szCs w:val="20"/>
                <w:lang w:val="en-GB"/>
              </w:rPr>
              <w:t xml:space="preserve"> </w:t>
            </w:r>
            <w:r w:rsidR="00CE05AB">
              <w:rPr>
                <w:rFonts w:ascii="Calibri" w:eastAsia="Times New Roman" w:hAnsi="Calibri" w:cs="Calibri"/>
                <w:sz w:val="20"/>
                <w:szCs w:val="20"/>
                <w:lang w:val="en-GB"/>
              </w:rPr>
              <w:t xml:space="preserve">and </w:t>
            </w:r>
            <w:r w:rsidR="00931C7E">
              <w:rPr>
                <w:rFonts w:ascii="Calibri" w:eastAsia="Times New Roman" w:hAnsi="Calibri" w:cs="Calibri"/>
                <w:sz w:val="20"/>
                <w:szCs w:val="20"/>
                <w:lang w:val="en-GB"/>
              </w:rPr>
              <w:t>innovation</w:t>
            </w:r>
            <w:r w:rsidR="00AC15F2">
              <w:rPr>
                <w:rFonts w:ascii="Calibri" w:eastAsia="Times New Roman" w:hAnsi="Calibri" w:cs="Calibri"/>
                <w:sz w:val="20"/>
                <w:szCs w:val="20"/>
                <w:lang w:val="en-GB"/>
              </w:rPr>
              <w:t xml:space="preserve"> excellence</w:t>
            </w:r>
            <w:r w:rsidR="00931C7E" w:rsidRPr="00931C7E">
              <w:rPr>
                <w:rFonts w:ascii="Calibri" w:eastAsia="Times New Roman" w:hAnsi="Calibri" w:cs="Calibri"/>
                <w:sz w:val="20"/>
                <w:szCs w:val="20"/>
                <w:lang w:val="en-GB"/>
              </w:rPr>
              <w:t>.</w:t>
            </w:r>
            <w:r w:rsidR="00931C7E">
              <w:rPr>
                <w:rFonts w:ascii="Calibri" w:eastAsia="Times New Roman" w:hAnsi="Calibri" w:cs="Calibri"/>
                <w:sz w:val="20"/>
                <w:szCs w:val="20"/>
                <w:lang w:val="en-GB"/>
              </w:rPr>
              <w:t xml:space="preserve"> </w:t>
            </w:r>
          </w:p>
          <w:p w14:paraId="03C90998" w14:textId="77777777" w:rsidR="00F13BA9" w:rsidRDefault="00F13BA9" w:rsidP="007E133C">
            <w:pPr>
              <w:pStyle w:val="ListParagraph"/>
              <w:numPr>
                <w:ilvl w:val="0"/>
                <w:numId w:val="3"/>
              </w:numPr>
              <w:ind w:right="176"/>
              <w:rPr>
                <w:rFonts w:ascii="Calibri" w:hAnsi="Calibri" w:cs="Calibri"/>
                <w:b/>
                <w:sz w:val="20"/>
                <w:szCs w:val="20"/>
                <w:lang w:val="en-GB"/>
              </w:rPr>
            </w:pPr>
            <w:r>
              <w:rPr>
                <w:rFonts w:ascii="Calibri" w:hAnsi="Calibri" w:cs="Calibri"/>
                <w:b/>
                <w:sz w:val="20"/>
                <w:szCs w:val="20"/>
                <w:lang w:val="en-GB"/>
              </w:rPr>
              <w:t xml:space="preserve">Provide </w:t>
            </w:r>
            <w:r w:rsidR="00B4311A">
              <w:rPr>
                <w:rFonts w:ascii="Calibri" w:hAnsi="Calibri" w:cs="Calibri"/>
                <w:b/>
                <w:sz w:val="20"/>
                <w:szCs w:val="20"/>
                <w:lang w:val="en-GB"/>
              </w:rPr>
              <w:t>knowledge and skills</w:t>
            </w:r>
            <w:r>
              <w:rPr>
                <w:rFonts w:ascii="Calibri" w:hAnsi="Calibri" w:cs="Calibri"/>
                <w:b/>
                <w:sz w:val="20"/>
                <w:szCs w:val="20"/>
                <w:lang w:val="en-GB"/>
              </w:rPr>
              <w:t xml:space="preserve"> for collaboration and enterprise</w:t>
            </w:r>
          </w:p>
          <w:p w14:paraId="5281B880" w14:textId="77777777" w:rsidR="00F13BA9" w:rsidRDefault="00B4311A" w:rsidP="007E133C">
            <w:pPr>
              <w:ind w:left="731" w:right="176"/>
              <w:rPr>
                <w:rFonts w:ascii="Calibri" w:eastAsia="Times New Roman" w:hAnsi="Calibri" w:cs="Calibri"/>
                <w:b/>
                <w:sz w:val="20"/>
                <w:szCs w:val="20"/>
                <w:lang w:val="en-GB"/>
              </w:rPr>
            </w:pPr>
            <w:r>
              <w:rPr>
                <w:rFonts w:ascii="Calibri" w:eastAsia="Times New Roman" w:hAnsi="Calibri" w:cs="Calibri"/>
                <w:sz w:val="20"/>
                <w:szCs w:val="20"/>
                <w:lang w:val="en-GB"/>
              </w:rPr>
              <w:t xml:space="preserve">Understanding how to work with people, lead positively, and utilise strengths </w:t>
            </w:r>
            <w:r w:rsidR="00AC15F2">
              <w:rPr>
                <w:rFonts w:ascii="Calibri" w:eastAsia="Times New Roman" w:hAnsi="Calibri" w:cs="Calibri"/>
                <w:sz w:val="20"/>
                <w:szCs w:val="20"/>
                <w:lang w:val="en-GB"/>
              </w:rPr>
              <w:t xml:space="preserve">(both individual and </w:t>
            </w:r>
            <w:r w:rsidR="00CE05AB">
              <w:rPr>
                <w:rFonts w:ascii="Calibri" w:eastAsia="Times New Roman" w:hAnsi="Calibri" w:cs="Calibri"/>
                <w:sz w:val="20"/>
                <w:szCs w:val="20"/>
                <w:lang w:val="en-GB"/>
              </w:rPr>
              <w:t xml:space="preserve">those </w:t>
            </w:r>
            <w:r w:rsidR="00AC15F2">
              <w:rPr>
                <w:rFonts w:ascii="Calibri" w:eastAsia="Times New Roman" w:hAnsi="Calibri" w:cs="Calibri"/>
                <w:sz w:val="20"/>
                <w:szCs w:val="20"/>
                <w:lang w:val="en-GB"/>
              </w:rPr>
              <w:t xml:space="preserve">of others) </w:t>
            </w:r>
            <w:r>
              <w:rPr>
                <w:rFonts w:ascii="Calibri" w:eastAsia="Times New Roman" w:hAnsi="Calibri" w:cs="Calibri"/>
                <w:sz w:val="20"/>
                <w:szCs w:val="20"/>
                <w:lang w:val="en-GB"/>
              </w:rPr>
              <w:t>will equip staff and students with skills for future collaboration and enterprise</w:t>
            </w:r>
            <w:r w:rsidR="00C9595B">
              <w:rPr>
                <w:rFonts w:ascii="Calibri" w:eastAsia="Times New Roman" w:hAnsi="Calibri" w:cs="Calibri"/>
                <w:sz w:val="20"/>
                <w:szCs w:val="20"/>
                <w:lang w:val="en-GB"/>
              </w:rPr>
              <w:t xml:space="preserve"> on a national and international stage</w:t>
            </w:r>
            <w:r>
              <w:rPr>
                <w:rFonts w:ascii="Calibri" w:eastAsia="Times New Roman" w:hAnsi="Calibri" w:cs="Calibri"/>
                <w:sz w:val="20"/>
                <w:szCs w:val="20"/>
                <w:lang w:val="en-GB"/>
              </w:rPr>
              <w:t xml:space="preserve">. </w:t>
            </w:r>
            <w:r w:rsidR="000477B2">
              <w:rPr>
                <w:rFonts w:ascii="Calibri" w:eastAsia="Times New Roman" w:hAnsi="Calibri" w:cs="Calibri"/>
                <w:sz w:val="20"/>
                <w:szCs w:val="20"/>
                <w:lang w:val="en-GB"/>
              </w:rPr>
              <w:t>The interdisciplinary programme delivery will</w:t>
            </w:r>
            <w:r>
              <w:rPr>
                <w:rFonts w:ascii="Calibri" w:eastAsia="Times New Roman" w:hAnsi="Calibri" w:cs="Calibri"/>
                <w:sz w:val="20"/>
                <w:szCs w:val="20"/>
                <w:lang w:val="en-GB"/>
              </w:rPr>
              <w:t xml:space="preserve"> also</w:t>
            </w:r>
            <w:r w:rsidR="000477B2">
              <w:rPr>
                <w:rFonts w:ascii="Calibri" w:eastAsia="Times New Roman" w:hAnsi="Calibri" w:cs="Calibri"/>
                <w:sz w:val="20"/>
                <w:szCs w:val="20"/>
                <w:lang w:val="en-GB"/>
              </w:rPr>
              <w:t xml:space="preserve"> foster opportunities for enterprise</w:t>
            </w:r>
            <w:r>
              <w:rPr>
                <w:rFonts w:ascii="Calibri" w:eastAsia="Times New Roman" w:hAnsi="Calibri" w:cs="Calibri"/>
                <w:sz w:val="20"/>
                <w:szCs w:val="20"/>
                <w:lang w:val="en-GB"/>
              </w:rPr>
              <w:t xml:space="preserve"> and research</w:t>
            </w:r>
            <w:r w:rsidR="000477B2">
              <w:rPr>
                <w:rFonts w:ascii="Calibri" w:eastAsia="Times New Roman" w:hAnsi="Calibri" w:cs="Calibri"/>
                <w:sz w:val="20"/>
                <w:szCs w:val="20"/>
                <w:lang w:val="en-GB"/>
              </w:rPr>
              <w:t xml:space="preserve"> through new ideas, new collaborations, and pooling of resources</w:t>
            </w:r>
            <w:r>
              <w:rPr>
                <w:rFonts w:ascii="Calibri" w:eastAsia="Times New Roman" w:hAnsi="Calibri" w:cs="Calibri"/>
                <w:sz w:val="20"/>
                <w:szCs w:val="20"/>
                <w:lang w:val="en-GB"/>
              </w:rPr>
              <w:t xml:space="preserve"> in their current work or course of study.</w:t>
            </w:r>
          </w:p>
          <w:p w14:paraId="558FEDC0" w14:textId="77777777" w:rsidR="00F13BA9" w:rsidRPr="00FA2877" w:rsidRDefault="00F13BA9" w:rsidP="007E133C">
            <w:pPr>
              <w:pStyle w:val="ListParagraph"/>
              <w:numPr>
                <w:ilvl w:val="0"/>
                <w:numId w:val="3"/>
              </w:numPr>
              <w:ind w:right="176"/>
              <w:rPr>
                <w:rFonts w:ascii="Calibri" w:hAnsi="Calibri" w:cs="Calibri"/>
                <w:b/>
                <w:sz w:val="20"/>
                <w:szCs w:val="20"/>
                <w:lang w:val="en-GB"/>
              </w:rPr>
            </w:pPr>
            <w:r>
              <w:rPr>
                <w:rFonts w:ascii="Calibri" w:hAnsi="Calibri" w:cs="Calibri"/>
                <w:b/>
                <w:sz w:val="20"/>
                <w:szCs w:val="20"/>
                <w:lang w:val="en-GB"/>
              </w:rPr>
              <w:t xml:space="preserve">Learn skills </w:t>
            </w:r>
            <w:r w:rsidRPr="00FA2877">
              <w:rPr>
                <w:rFonts w:ascii="Calibri" w:hAnsi="Calibri" w:cs="Calibri"/>
                <w:b/>
                <w:sz w:val="20"/>
                <w:szCs w:val="20"/>
                <w:lang w:val="en-GB"/>
              </w:rPr>
              <w:t>in order to be able to obtain or create work and perform well in work situations</w:t>
            </w:r>
          </w:p>
          <w:p w14:paraId="0DA0C422" w14:textId="77777777" w:rsidR="00B4311A" w:rsidRPr="00815CF9" w:rsidRDefault="00B4311A" w:rsidP="007E133C">
            <w:pPr>
              <w:ind w:left="731" w:right="176"/>
              <w:rPr>
                <w:rFonts w:ascii="Calibri" w:eastAsia="Times New Roman" w:hAnsi="Calibri" w:cs="Calibri"/>
                <w:b/>
                <w:sz w:val="20"/>
                <w:szCs w:val="20"/>
                <w:lang w:val="en-GB"/>
              </w:rPr>
            </w:pPr>
            <w:r w:rsidRPr="007E133C">
              <w:rPr>
                <w:rFonts w:ascii="Calibri" w:eastAsia="Times New Roman" w:hAnsi="Calibri" w:cs="Calibri"/>
                <w:sz w:val="20"/>
                <w:szCs w:val="20"/>
                <w:lang w:val="en-GB"/>
              </w:rPr>
              <w:t>Flourishing individuals are highly employable and succeed at work</w:t>
            </w:r>
            <w:r w:rsidR="006304C2" w:rsidRPr="007E133C">
              <w:rPr>
                <w:rFonts w:ascii="Calibri" w:eastAsia="Times New Roman" w:hAnsi="Calibri" w:cs="Calibri"/>
                <w:sz w:val="20"/>
                <w:szCs w:val="20"/>
                <w:lang w:val="en-GB"/>
              </w:rPr>
              <w:t xml:space="preserve"> – research indicates that they are healthier, have less sick days, earn more, get promoted sooner, are more effective and productive, more creative, display better organizational citizenship behaviours, inspire customer</w:t>
            </w:r>
            <w:r w:rsidR="006304C2" w:rsidRPr="006304C2">
              <w:rPr>
                <w:rFonts w:ascii="Calibri" w:eastAsia="Times New Roman" w:hAnsi="Calibri" w:cs="Calibri"/>
                <w:sz w:val="20"/>
                <w:szCs w:val="20"/>
                <w:lang w:val="en-GB"/>
              </w:rPr>
              <w:t xml:space="preserve"> loyalty, increase the wellbeing of other employees, stay in their jobs longer, </w:t>
            </w:r>
            <w:r w:rsidR="00CE05AB">
              <w:rPr>
                <w:rFonts w:ascii="Calibri" w:eastAsia="Times New Roman" w:hAnsi="Calibri" w:cs="Calibri"/>
                <w:sz w:val="20"/>
                <w:szCs w:val="20"/>
                <w:lang w:val="en-GB"/>
              </w:rPr>
              <w:t xml:space="preserve">as just some examples. </w:t>
            </w:r>
          </w:p>
          <w:p w14:paraId="6B90F69C" w14:textId="77777777" w:rsidR="00F13BA9" w:rsidRDefault="00F13BA9" w:rsidP="007E133C">
            <w:pPr>
              <w:pStyle w:val="ListParagraph"/>
              <w:numPr>
                <w:ilvl w:val="0"/>
                <w:numId w:val="3"/>
              </w:numPr>
              <w:ind w:right="176"/>
              <w:rPr>
                <w:rFonts w:ascii="Calibri" w:hAnsi="Calibri" w:cs="Calibri"/>
                <w:b/>
                <w:sz w:val="20"/>
                <w:szCs w:val="20"/>
                <w:lang w:val="en-GB"/>
              </w:rPr>
            </w:pPr>
            <w:r>
              <w:rPr>
                <w:rFonts w:ascii="Calibri" w:hAnsi="Calibri" w:cs="Calibri"/>
                <w:b/>
                <w:sz w:val="20"/>
                <w:szCs w:val="20"/>
                <w:lang w:val="en-GB"/>
              </w:rPr>
              <w:t>Equip people to understand other people</w:t>
            </w:r>
          </w:p>
          <w:p w14:paraId="3351A998" w14:textId="0D0D3419" w:rsidR="00F13BA9" w:rsidRPr="00F37A14" w:rsidRDefault="000477B2" w:rsidP="00151CD5">
            <w:pPr>
              <w:ind w:left="731" w:right="176"/>
              <w:rPr>
                <w:rFonts w:ascii="Calibri" w:eastAsia="Times New Roman" w:hAnsi="Calibri" w:cs="Calibri"/>
                <w:sz w:val="20"/>
                <w:szCs w:val="20"/>
                <w:lang w:val="en-GB"/>
              </w:rPr>
            </w:pPr>
            <w:r>
              <w:rPr>
                <w:rFonts w:ascii="Calibri" w:eastAsia="Times New Roman" w:hAnsi="Calibri" w:cs="Calibri"/>
                <w:sz w:val="20"/>
                <w:szCs w:val="20"/>
                <w:lang w:val="en-GB"/>
              </w:rPr>
              <w:t xml:space="preserve">The interdisciplinary programme delivery will enable a range of people from various disciplines </w:t>
            </w:r>
            <w:r w:rsidR="00CE05AB">
              <w:rPr>
                <w:rFonts w:ascii="Calibri" w:eastAsia="Times New Roman" w:hAnsi="Calibri" w:cs="Calibri"/>
                <w:sz w:val="20"/>
                <w:szCs w:val="20"/>
                <w:lang w:val="en-GB"/>
              </w:rPr>
              <w:t xml:space="preserve">across AUT </w:t>
            </w:r>
            <w:r w:rsidR="00EA0DE2">
              <w:rPr>
                <w:rFonts w:ascii="Calibri" w:eastAsia="Times New Roman" w:hAnsi="Calibri" w:cs="Calibri"/>
                <w:sz w:val="20"/>
                <w:szCs w:val="20"/>
                <w:lang w:val="en-GB"/>
              </w:rPr>
              <w:t>(</w:t>
            </w:r>
            <w:r w:rsidR="00C9595B">
              <w:rPr>
                <w:rFonts w:ascii="Calibri" w:eastAsia="Times New Roman" w:hAnsi="Calibri" w:cs="Calibri"/>
                <w:sz w:val="20"/>
                <w:szCs w:val="20"/>
                <w:lang w:val="en-GB"/>
              </w:rPr>
              <w:t xml:space="preserve">e.g., </w:t>
            </w:r>
            <w:r w:rsidR="00151CD5">
              <w:rPr>
                <w:rFonts w:ascii="Calibri" w:eastAsia="Times New Roman" w:hAnsi="Calibri" w:cs="Calibri"/>
                <w:sz w:val="20"/>
                <w:szCs w:val="20"/>
                <w:lang w:val="en-GB"/>
              </w:rPr>
              <w:t xml:space="preserve">Business, Health, Design and Technology, Culture and Society, </w:t>
            </w:r>
            <w:r w:rsidR="00151CD5" w:rsidRPr="00151CD5">
              <w:rPr>
                <w:rFonts w:ascii="Calibri" w:eastAsia="Times New Roman" w:hAnsi="Calibri" w:cs="Calibri"/>
                <w:sz w:val="20"/>
                <w:szCs w:val="20"/>
                <w:lang w:val="en-GB"/>
              </w:rPr>
              <w:t xml:space="preserve">Māori </w:t>
            </w:r>
            <w:r w:rsidR="00151CD5">
              <w:rPr>
                <w:rFonts w:ascii="Calibri" w:eastAsia="Times New Roman" w:hAnsi="Calibri" w:cs="Calibri"/>
                <w:sz w:val="20"/>
                <w:szCs w:val="20"/>
                <w:lang w:val="en-GB"/>
              </w:rPr>
              <w:t xml:space="preserve">Development) </w:t>
            </w:r>
            <w:r>
              <w:rPr>
                <w:rFonts w:ascii="Calibri" w:eastAsia="Times New Roman" w:hAnsi="Calibri" w:cs="Calibri"/>
                <w:sz w:val="20"/>
                <w:szCs w:val="20"/>
                <w:lang w:val="en-GB"/>
              </w:rPr>
              <w:t xml:space="preserve">to interact and bring differing viewpoints to </w:t>
            </w:r>
            <w:r w:rsidR="00B4311A">
              <w:rPr>
                <w:rFonts w:ascii="Calibri" w:eastAsia="Times New Roman" w:hAnsi="Calibri" w:cs="Calibri"/>
                <w:sz w:val="20"/>
                <w:szCs w:val="20"/>
                <w:lang w:val="en-GB"/>
              </w:rPr>
              <w:t>concepts of wellbeing</w:t>
            </w:r>
            <w:r w:rsidR="00EA0DE2">
              <w:rPr>
                <w:rFonts w:ascii="Calibri" w:eastAsia="Times New Roman" w:hAnsi="Calibri" w:cs="Calibri"/>
                <w:sz w:val="20"/>
                <w:szCs w:val="20"/>
                <w:lang w:val="en-GB"/>
              </w:rPr>
              <w:t xml:space="preserve"> and success</w:t>
            </w:r>
            <w:r w:rsidR="00B4311A">
              <w:rPr>
                <w:rFonts w:ascii="Calibri" w:eastAsia="Times New Roman" w:hAnsi="Calibri" w:cs="Calibri"/>
                <w:sz w:val="20"/>
                <w:szCs w:val="20"/>
                <w:lang w:val="en-GB"/>
              </w:rPr>
              <w:t>. It will also provide skills and knowledge for working effectively with people</w:t>
            </w:r>
            <w:r w:rsidR="00DD52BD">
              <w:rPr>
                <w:rFonts w:ascii="Calibri" w:eastAsia="Times New Roman" w:hAnsi="Calibri" w:cs="Calibri"/>
                <w:sz w:val="20"/>
                <w:szCs w:val="20"/>
                <w:lang w:val="en-GB"/>
              </w:rPr>
              <w:t xml:space="preserve"> and leading teams positively</w:t>
            </w:r>
            <w:r w:rsidR="00B4311A">
              <w:rPr>
                <w:rFonts w:ascii="Calibri" w:eastAsia="Times New Roman" w:hAnsi="Calibri" w:cs="Calibri"/>
                <w:sz w:val="20"/>
                <w:szCs w:val="20"/>
                <w:lang w:val="en-GB"/>
              </w:rPr>
              <w:t>.</w:t>
            </w:r>
          </w:p>
          <w:p w14:paraId="5EE40DD9" w14:textId="77777777" w:rsidR="00C052A9" w:rsidRPr="008E41F7" w:rsidRDefault="00C052A9" w:rsidP="00C052A9">
            <w:pPr>
              <w:pStyle w:val="ListParagraph"/>
              <w:numPr>
                <w:ilvl w:val="0"/>
                <w:numId w:val="3"/>
              </w:numPr>
              <w:ind w:right="176"/>
              <w:rPr>
                <w:rFonts w:ascii="Calibri" w:hAnsi="Calibri" w:cs="Calibri"/>
                <w:b/>
                <w:sz w:val="20"/>
                <w:szCs w:val="20"/>
                <w:lang w:val="en-GB"/>
              </w:rPr>
            </w:pPr>
            <w:r w:rsidRPr="008E41F7">
              <w:rPr>
                <w:rFonts w:ascii="Calibri" w:hAnsi="Calibri" w:cs="Calibri"/>
                <w:b/>
                <w:sz w:val="20"/>
                <w:szCs w:val="20"/>
                <w:lang w:val="en-GB"/>
              </w:rPr>
              <w:t>Capitalise on the strong, and largely unrealised,</w:t>
            </w:r>
            <w:r>
              <w:rPr>
                <w:rFonts w:ascii="Calibri" w:hAnsi="Calibri" w:cs="Calibri"/>
                <w:b/>
                <w:sz w:val="20"/>
                <w:szCs w:val="20"/>
                <w:lang w:val="en-GB"/>
              </w:rPr>
              <w:t xml:space="preserve"> </w:t>
            </w:r>
            <w:r w:rsidRPr="008E41F7">
              <w:rPr>
                <w:rFonts w:ascii="Calibri" w:hAnsi="Calibri" w:cs="Calibri"/>
                <w:b/>
                <w:sz w:val="20"/>
                <w:szCs w:val="20"/>
                <w:lang w:val="en-GB"/>
              </w:rPr>
              <w:t xml:space="preserve">link between wellbeing and academic success </w:t>
            </w:r>
          </w:p>
          <w:p w14:paraId="6DF431AB" w14:textId="2D1701F0" w:rsidR="00C052A9" w:rsidRDefault="00C052A9" w:rsidP="00C052A9">
            <w:pPr>
              <w:pStyle w:val="ListParagraph"/>
              <w:ind w:right="176"/>
              <w:rPr>
                <w:rFonts w:ascii="Calibri" w:hAnsi="Calibri" w:cs="Calibri"/>
                <w:sz w:val="20"/>
                <w:szCs w:val="20"/>
                <w:lang w:val="en-GB"/>
              </w:rPr>
            </w:pPr>
            <w:r>
              <w:rPr>
                <w:rFonts w:ascii="Calibri" w:hAnsi="Calibri" w:cs="Calibri"/>
                <w:sz w:val="20"/>
                <w:szCs w:val="20"/>
                <w:lang w:val="en-GB"/>
              </w:rPr>
              <w:t>The developing field of Positive Education (Norrish, 2016) in second</w:t>
            </w:r>
            <w:r w:rsidR="00151CD5">
              <w:rPr>
                <w:rFonts w:ascii="Calibri" w:hAnsi="Calibri" w:cs="Calibri"/>
                <w:sz w:val="20"/>
                <w:szCs w:val="20"/>
                <w:lang w:val="en-GB"/>
              </w:rPr>
              <w:t>ary</w:t>
            </w:r>
            <w:r>
              <w:rPr>
                <w:rFonts w:ascii="Calibri" w:hAnsi="Calibri" w:cs="Calibri"/>
                <w:sz w:val="20"/>
                <w:szCs w:val="20"/>
                <w:lang w:val="en-GB"/>
              </w:rPr>
              <w:t xml:space="preserve"> school settings has overwhelmingly demonstrated the benefits both individual and school wellbeing provide to academic </w:t>
            </w:r>
            <w:r w:rsidR="00151CD5">
              <w:rPr>
                <w:rFonts w:ascii="Calibri" w:hAnsi="Calibri" w:cs="Calibri"/>
                <w:sz w:val="20"/>
                <w:szCs w:val="20"/>
                <w:lang w:val="en-GB"/>
              </w:rPr>
              <w:t xml:space="preserve">success </w:t>
            </w:r>
            <w:r>
              <w:rPr>
                <w:rFonts w:ascii="Calibri" w:hAnsi="Calibri" w:cs="Calibri"/>
                <w:sz w:val="20"/>
                <w:szCs w:val="20"/>
                <w:lang w:val="en-GB"/>
              </w:rPr>
              <w:t>– higher grades, great</w:t>
            </w:r>
            <w:r w:rsidR="00151CD5">
              <w:rPr>
                <w:rFonts w:ascii="Calibri" w:hAnsi="Calibri" w:cs="Calibri"/>
                <w:sz w:val="20"/>
                <w:szCs w:val="20"/>
                <w:lang w:val="en-GB"/>
              </w:rPr>
              <w:t>er</w:t>
            </w:r>
            <w:r>
              <w:rPr>
                <w:rFonts w:ascii="Calibri" w:hAnsi="Calibri" w:cs="Calibri"/>
                <w:sz w:val="20"/>
                <w:szCs w:val="20"/>
                <w:lang w:val="en-GB"/>
              </w:rPr>
              <w:t xml:space="preserve"> qualification completions, </w:t>
            </w:r>
            <w:r w:rsidR="005D2C79">
              <w:rPr>
                <w:rFonts w:ascii="Calibri" w:hAnsi="Calibri" w:cs="Calibri"/>
                <w:sz w:val="20"/>
                <w:szCs w:val="20"/>
                <w:lang w:val="en-GB"/>
              </w:rPr>
              <w:t xml:space="preserve">increased belongingness, </w:t>
            </w:r>
            <w:r>
              <w:rPr>
                <w:rFonts w:ascii="Calibri" w:hAnsi="Calibri" w:cs="Calibri"/>
                <w:sz w:val="20"/>
                <w:szCs w:val="20"/>
                <w:lang w:val="en-GB"/>
              </w:rPr>
              <w:t xml:space="preserve">reduced mental health issues </w:t>
            </w:r>
            <w:r w:rsidR="00C9595B">
              <w:rPr>
                <w:rFonts w:ascii="Calibri" w:hAnsi="Calibri" w:cs="Calibri"/>
                <w:sz w:val="20"/>
                <w:szCs w:val="20"/>
                <w:lang w:val="en-GB"/>
              </w:rPr>
              <w:t>as just some examples</w:t>
            </w:r>
            <w:r>
              <w:rPr>
                <w:rFonts w:ascii="Calibri" w:hAnsi="Calibri" w:cs="Calibri"/>
                <w:sz w:val="20"/>
                <w:szCs w:val="20"/>
                <w:lang w:val="en-GB"/>
              </w:rPr>
              <w:t xml:space="preserve">. Such </w:t>
            </w:r>
            <w:r w:rsidR="00151CD5">
              <w:rPr>
                <w:rFonts w:ascii="Calibri" w:hAnsi="Calibri" w:cs="Calibri"/>
                <w:sz w:val="20"/>
                <w:szCs w:val="20"/>
                <w:lang w:val="en-GB"/>
              </w:rPr>
              <w:t xml:space="preserve">studies </w:t>
            </w:r>
            <w:r>
              <w:rPr>
                <w:rFonts w:ascii="Calibri" w:hAnsi="Calibri" w:cs="Calibri"/>
                <w:sz w:val="20"/>
                <w:szCs w:val="20"/>
                <w:lang w:val="en-GB"/>
              </w:rPr>
              <w:t xml:space="preserve">are </w:t>
            </w:r>
            <w:r w:rsidR="00C9595B">
              <w:rPr>
                <w:rFonts w:ascii="Calibri" w:hAnsi="Calibri" w:cs="Calibri"/>
                <w:sz w:val="20"/>
                <w:szCs w:val="20"/>
                <w:lang w:val="en-GB"/>
              </w:rPr>
              <w:t xml:space="preserve">currently being </w:t>
            </w:r>
            <w:r>
              <w:rPr>
                <w:rFonts w:ascii="Calibri" w:hAnsi="Calibri" w:cs="Calibri"/>
                <w:sz w:val="20"/>
                <w:szCs w:val="20"/>
                <w:lang w:val="en-GB"/>
              </w:rPr>
              <w:t>replicated in the higher education setting</w:t>
            </w:r>
            <w:r w:rsidR="00C9595B">
              <w:rPr>
                <w:rFonts w:ascii="Calibri" w:hAnsi="Calibri" w:cs="Calibri"/>
                <w:sz w:val="20"/>
                <w:szCs w:val="20"/>
                <w:lang w:val="en-GB"/>
              </w:rPr>
              <w:t xml:space="preserve"> internationally</w:t>
            </w:r>
            <w:r>
              <w:rPr>
                <w:rFonts w:ascii="Calibri" w:hAnsi="Calibri" w:cs="Calibri"/>
                <w:sz w:val="20"/>
                <w:szCs w:val="20"/>
                <w:lang w:val="en-GB"/>
              </w:rPr>
              <w:t xml:space="preserve">. </w:t>
            </w:r>
          </w:p>
          <w:p w14:paraId="4C226648" w14:textId="77777777" w:rsidR="00C052A9" w:rsidRPr="007E133C" w:rsidRDefault="00C052A9" w:rsidP="007E133C">
            <w:pPr>
              <w:pStyle w:val="ListParagraph"/>
              <w:numPr>
                <w:ilvl w:val="0"/>
                <w:numId w:val="3"/>
              </w:numPr>
              <w:ind w:right="176"/>
              <w:rPr>
                <w:rFonts w:ascii="Calibri" w:hAnsi="Calibri" w:cs="Calibri"/>
                <w:sz w:val="20"/>
                <w:szCs w:val="20"/>
                <w:lang w:val="en-GB"/>
              </w:rPr>
            </w:pPr>
            <w:r>
              <w:rPr>
                <w:rFonts w:ascii="Calibri" w:hAnsi="Calibri" w:cs="Calibri"/>
                <w:b/>
                <w:sz w:val="20"/>
                <w:szCs w:val="20"/>
                <w:lang w:val="en-GB"/>
              </w:rPr>
              <w:t>AUT can lead the way international</w:t>
            </w:r>
            <w:r w:rsidR="00151CD5">
              <w:rPr>
                <w:rFonts w:ascii="Calibri" w:hAnsi="Calibri" w:cs="Calibri"/>
                <w:b/>
                <w:sz w:val="20"/>
                <w:szCs w:val="20"/>
                <w:lang w:val="en-GB"/>
              </w:rPr>
              <w:t>ly</w:t>
            </w:r>
            <w:r>
              <w:rPr>
                <w:rFonts w:ascii="Calibri" w:hAnsi="Calibri" w:cs="Calibri"/>
                <w:b/>
                <w:sz w:val="20"/>
                <w:szCs w:val="20"/>
                <w:lang w:val="en-GB"/>
              </w:rPr>
              <w:t xml:space="preserve"> in embracing wellbeing</w:t>
            </w:r>
          </w:p>
          <w:p w14:paraId="5EBAA70E" w14:textId="0A02F3B3" w:rsidR="00C052A9" w:rsidRPr="007E133C" w:rsidRDefault="00C052A9" w:rsidP="007E133C">
            <w:pPr>
              <w:pStyle w:val="ListParagraph"/>
              <w:ind w:right="176"/>
              <w:rPr>
                <w:rFonts w:ascii="Calibri" w:hAnsi="Calibri" w:cs="Calibri"/>
                <w:sz w:val="20"/>
                <w:szCs w:val="20"/>
                <w:lang w:val="en-GB"/>
              </w:rPr>
            </w:pPr>
            <w:r>
              <w:rPr>
                <w:rFonts w:ascii="Calibri" w:hAnsi="Calibri" w:cs="Calibri"/>
                <w:sz w:val="20"/>
                <w:szCs w:val="20"/>
                <w:lang w:val="en-GB"/>
              </w:rPr>
              <w:t>The field of “Positive Universities” or “Wellbeing Universities” is only just being established</w:t>
            </w:r>
            <w:r w:rsidR="000B527A">
              <w:rPr>
                <w:rFonts w:ascii="Calibri" w:hAnsi="Calibri" w:cs="Calibri"/>
                <w:sz w:val="20"/>
                <w:szCs w:val="20"/>
                <w:lang w:val="en-GB"/>
              </w:rPr>
              <w:t xml:space="preserve"> on the basis of </w:t>
            </w:r>
            <w:r w:rsidRPr="007E133C">
              <w:rPr>
                <w:rFonts w:ascii="Calibri" w:hAnsi="Calibri" w:cs="Calibri"/>
                <w:sz w:val="20"/>
                <w:szCs w:val="20"/>
                <w:lang w:val="en-GB"/>
              </w:rPr>
              <w:t>many universities embracing wellbeing</w:t>
            </w:r>
            <w:r w:rsidR="000B527A">
              <w:rPr>
                <w:rFonts w:ascii="Calibri" w:hAnsi="Calibri" w:cs="Calibri"/>
                <w:sz w:val="20"/>
                <w:szCs w:val="20"/>
                <w:lang w:val="en-GB"/>
              </w:rPr>
              <w:t xml:space="preserve">. Approaches to embedding wellbeing range from assessment (e.g., Canterbury Universities assesses the wellbeing of </w:t>
            </w:r>
            <w:r w:rsidR="00C9595B">
              <w:rPr>
                <w:rFonts w:ascii="Calibri" w:hAnsi="Calibri" w:cs="Calibri"/>
                <w:sz w:val="20"/>
                <w:szCs w:val="20"/>
                <w:lang w:val="en-GB"/>
              </w:rPr>
              <w:t>its</w:t>
            </w:r>
            <w:r w:rsidR="000B527A">
              <w:rPr>
                <w:rFonts w:ascii="Calibri" w:hAnsi="Calibri" w:cs="Calibri"/>
                <w:sz w:val="20"/>
                <w:szCs w:val="20"/>
                <w:lang w:val="en-GB"/>
              </w:rPr>
              <w:t xml:space="preserve"> whole student population), to light touch (e.g., </w:t>
            </w:r>
            <w:r w:rsidR="005D2C79">
              <w:rPr>
                <w:rFonts w:ascii="Calibri" w:hAnsi="Calibri" w:cs="Calibri"/>
                <w:sz w:val="20"/>
                <w:szCs w:val="20"/>
                <w:lang w:val="en-GB"/>
              </w:rPr>
              <w:t xml:space="preserve">mindfulness courses </w:t>
            </w:r>
            <w:r w:rsidR="00701172">
              <w:rPr>
                <w:rFonts w:ascii="Calibri" w:hAnsi="Calibri" w:cs="Calibri"/>
                <w:sz w:val="20"/>
                <w:szCs w:val="20"/>
                <w:lang w:val="en-GB"/>
              </w:rPr>
              <w:t>Melbourne University</w:t>
            </w:r>
            <w:r w:rsidR="000B527A">
              <w:rPr>
                <w:rFonts w:ascii="Calibri" w:hAnsi="Calibri" w:cs="Calibri"/>
                <w:sz w:val="20"/>
                <w:szCs w:val="20"/>
                <w:lang w:val="en-GB"/>
              </w:rPr>
              <w:t>)</w:t>
            </w:r>
            <w:r w:rsidR="005D2C79">
              <w:rPr>
                <w:rFonts w:ascii="Calibri" w:hAnsi="Calibri" w:cs="Calibri"/>
                <w:sz w:val="20"/>
                <w:szCs w:val="20"/>
                <w:lang w:val="en-GB"/>
              </w:rPr>
              <w:t>,</w:t>
            </w:r>
            <w:r w:rsidR="000B527A">
              <w:rPr>
                <w:rFonts w:ascii="Calibri" w:hAnsi="Calibri" w:cs="Calibri"/>
                <w:sz w:val="20"/>
                <w:szCs w:val="20"/>
                <w:lang w:val="en-GB"/>
              </w:rPr>
              <w:t xml:space="preserve"> to slow </w:t>
            </w:r>
            <w:r w:rsidR="00C9595B">
              <w:rPr>
                <w:rFonts w:ascii="Calibri" w:hAnsi="Calibri" w:cs="Calibri"/>
                <w:sz w:val="20"/>
                <w:szCs w:val="20"/>
                <w:lang w:val="en-GB"/>
              </w:rPr>
              <w:t>integration</w:t>
            </w:r>
            <w:r w:rsidR="000B527A">
              <w:rPr>
                <w:rFonts w:ascii="Calibri" w:hAnsi="Calibri" w:cs="Calibri"/>
                <w:sz w:val="20"/>
                <w:szCs w:val="20"/>
                <w:lang w:val="en-GB"/>
              </w:rPr>
              <w:t xml:space="preserve"> (e.g., George Mason</w:t>
            </w:r>
            <w:r w:rsidR="00C9595B">
              <w:rPr>
                <w:rFonts w:ascii="Calibri" w:hAnsi="Calibri" w:cs="Calibri"/>
                <w:sz w:val="20"/>
                <w:szCs w:val="20"/>
                <w:lang w:val="en-GB"/>
              </w:rPr>
              <w:t xml:space="preserve"> </w:t>
            </w:r>
            <w:r w:rsidR="00701172">
              <w:rPr>
                <w:rFonts w:ascii="Calibri" w:hAnsi="Calibri" w:cs="Calibri"/>
                <w:sz w:val="20"/>
                <w:szCs w:val="20"/>
                <w:lang w:val="en-GB"/>
              </w:rPr>
              <w:t>U</w:t>
            </w:r>
            <w:r w:rsidR="00C9595B">
              <w:rPr>
                <w:rFonts w:ascii="Calibri" w:hAnsi="Calibri" w:cs="Calibri"/>
                <w:sz w:val="20"/>
                <w:szCs w:val="20"/>
                <w:lang w:val="en-GB"/>
              </w:rPr>
              <w:t>niversity</w:t>
            </w:r>
            <w:r w:rsidR="000B527A">
              <w:rPr>
                <w:rFonts w:ascii="Calibri" w:hAnsi="Calibri" w:cs="Calibri"/>
                <w:sz w:val="20"/>
                <w:szCs w:val="20"/>
                <w:lang w:val="en-GB"/>
              </w:rPr>
              <w:t>), to who</w:t>
            </w:r>
            <w:r w:rsidR="00701172">
              <w:rPr>
                <w:rFonts w:ascii="Calibri" w:hAnsi="Calibri" w:cs="Calibri"/>
                <w:sz w:val="20"/>
                <w:szCs w:val="20"/>
                <w:lang w:val="en-GB"/>
              </w:rPr>
              <w:t xml:space="preserve">le institution approaches (E.g., </w:t>
            </w:r>
            <w:r w:rsidR="00701172" w:rsidRPr="00701172">
              <w:rPr>
                <w:rFonts w:ascii="Calibri" w:hAnsi="Calibri" w:cs="Calibri"/>
                <w:sz w:val="20"/>
                <w:szCs w:val="20"/>
                <w:lang w:val="en-GB"/>
              </w:rPr>
              <w:t>Tecmilenio University</w:t>
            </w:r>
            <w:r w:rsidR="00701172">
              <w:rPr>
                <w:rFonts w:ascii="Calibri" w:hAnsi="Calibri" w:cs="Calibri"/>
                <w:sz w:val="20"/>
                <w:szCs w:val="20"/>
                <w:lang w:val="en-GB"/>
              </w:rPr>
              <w:t xml:space="preserve">). </w:t>
            </w:r>
          </w:p>
          <w:p w14:paraId="39A7A831" w14:textId="77777777" w:rsidR="00F13BA9" w:rsidRPr="00FA2877" w:rsidRDefault="00F13BA9" w:rsidP="007E133C">
            <w:pPr>
              <w:pStyle w:val="ListParagraph"/>
              <w:numPr>
                <w:ilvl w:val="0"/>
                <w:numId w:val="3"/>
              </w:numPr>
              <w:ind w:right="176"/>
              <w:rPr>
                <w:rFonts w:ascii="Calibri" w:hAnsi="Calibri" w:cs="Calibri"/>
                <w:b/>
                <w:sz w:val="20"/>
                <w:szCs w:val="20"/>
                <w:lang w:val="en-GB"/>
              </w:rPr>
            </w:pPr>
            <w:r w:rsidRPr="00FA2877">
              <w:rPr>
                <w:rFonts w:ascii="Calibri" w:hAnsi="Calibri" w:cs="Calibri"/>
                <w:b/>
                <w:sz w:val="20"/>
                <w:szCs w:val="20"/>
                <w:lang w:val="en-GB"/>
              </w:rPr>
              <w:t xml:space="preserve">Establish a culture of positive wellbeing across </w:t>
            </w:r>
            <w:r>
              <w:rPr>
                <w:rFonts w:ascii="Calibri" w:hAnsi="Calibri" w:cs="Calibri"/>
                <w:b/>
                <w:sz w:val="20"/>
                <w:szCs w:val="20"/>
                <w:lang w:val="en-GB"/>
              </w:rPr>
              <w:t>the University</w:t>
            </w:r>
          </w:p>
          <w:p w14:paraId="6FEC2D0D" w14:textId="77777777" w:rsidR="00C052A9" w:rsidRDefault="00B4311A" w:rsidP="007E133C">
            <w:pPr>
              <w:ind w:left="731" w:right="176"/>
              <w:rPr>
                <w:rFonts w:ascii="Calibri" w:eastAsia="Times New Roman" w:hAnsi="Calibri" w:cs="Calibri"/>
                <w:sz w:val="20"/>
                <w:szCs w:val="20"/>
                <w:lang w:val="en-GB"/>
              </w:rPr>
            </w:pPr>
            <w:r>
              <w:rPr>
                <w:rFonts w:ascii="Calibri" w:eastAsia="Times New Roman" w:hAnsi="Calibri" w:cs="Calibri"/>
                <w:sz w:val="20"/>
                <w:szCs w:val="20"/>
                <w:lang w:val="en-GB"/>
              </w:rPr>
              <w:t>Increasing psychological wellbeing is strongly related to improvements in both mental illness and physical health, in both recovery and prevention. The programme will provide positive benefits to the AUT community through empathy towards mental illness and stress-related issues, and through an improve</w:t>
            </w:r>
            <w:r w:rsidR="00701172">
              <w:rPr>
                <w:rFonts w:ascii="Calibri" w:eastAsia="Times New Roman" w:hAnsi="Calibri" w:cs="Calibri"/>
                <w:sz w:val="20"/>
                <w:szCs w:val="20"/>
                <w:lang w:val="en-GB"/>
              </w:rPr>
              <w:t>d</w:t>
            </w:r>
            <w:r>
              <w:rPr>
                <w:rFonts w:ascii="Calibri" w:eastAsia="Times New Roman" w:hAnsi="Calibri" w:cs="Calibri"/>
                <w:sz w:val="20"/>
                <w:szCs w:val="20"/>
                <w:lang w:val="en-GB"/>
              </w:rPr>
              <w:t xml:space="preserve"> understanding of the significance of positive wellbeing. </w:t>
            </w:r>
          </w:p>
          <w:p w14:paraId="52892FFA" w14:textId="77777777" w:rsidR="00C052A9" w:rsidRPr="00FA2877" w:rsidRDefault="00C052A9" w:rsidP="00C052A9">
            <w:pPr>
              <w:pStyle w:val="ListParagraph"/>
              <w:numPr>
                <w:ilvl w:val="0"/>
                <w:numId w:val="3"/>
              </w:numPr>
              <w:ind w:right="176"/>
              <w:rPr>
                <w:rFonts w:ascii="Calibri" w:hAnsi="Calibri" w:cs="Calibri"/>
                <w:b/>
                <w:sz w:val="20"/>
                <w:szCs w:val="20"/>
                <w:lang w:val="en-GB"/>
              </w:rPr>
            </w:pPr>
            <w:r w:rsidRPr="00FA2877">
              <w:rPr>
                <w:rFonts w:ascii="Calibri" w:hAnsi="Calibri" w:cs="Calibri"/>
                <w:b/>
                <w:sz w:val="20"/>
                <w:szCs w:val="20"/>
                <w:lang w:val="en-GB"/>
              </w:rPr>
              <w:t xml:space="preserve">Establish a culture of positive wellbeing </w:t>
            </w:r>
            <w:r>
              <w:rPr>
                <w:rFonts w:ascii="Calibri" w:hAnsi="Calibri" w:cs="Calibri"/>
                <w:b/>
                <w:sz w:val="20"/>
                <w:szCs w:val="20"/>
                <w:lang w:val="en-GB"/>
              </w:rPr>
              <w:t>beyond</w:t>
            </w:r>
            <w:r w:rsidRPr="00FA2877">
              <w:rPr>
                <w:rFonts w:ascii="Calibri" w:hAnsi="Calibri" w:cs="Calibri"/>
                <w:b/>
                <w:sz w:val="20"/>
                <w:szCs w:val="20"/>
                <w:lang w:val="en-GB"/>
              </w:rPr>
              <w:t xml:space="preserve"> </w:t>
            </w:r>
            <w:r>
              <w:rPr>
                <w:rFonts w:ascii="Calibri" w:hAnsi="Calibri" w:cs="Calibri"/>
                <w:b/>
                <w:sz w:val="20"/>
                <w:szCs w:val="20"/>
                <w:lang w:val="en-GB"/>
              </w:rPr>
              <w:t>the University</w:t>
            </w:r>
          </w:p>
          <w:p w14:paraId="74026528" w14:textId="77777777" w:rsidR="00F13BA9" w:rsidRDefault="00C052A9" w:rsidP="007E133C">
            <w:pPr>
              <w:ind w:left="731" w:right="176"/>
              <w:rPr>
                <w:rFonts w:ascii="Calibri" w:eastAsia="Times New Roman" w:hAnsi="Calibri" w:cs="Calibri"/>
                <w:sz w:val="20"/>
                <w:szCs w:val="20"/>
                <w:lang w:val="en-GB"/>
              </w:rPr>
            </w:pPr>
            <w:r>
              <w:rPr>
                <w:rFonts w:ascii="Calibri" w:eastAsia="Times New Roman" w:hAnsi="Calibri" w:cs="Calibri"/>
                <w:sz w:val="20"/>
                <w:szCs w:val="20"/>
                <w:lang w:val="en-GB"/>
              </w:rPr>
              <w:t xml:space="preserve">These courses and programme </w:t>
            </w:r>
            <w:r w:rsidR="00701172">
              <w:rPr>
                <w:rFonts w:ascii="Calibri" w:eastAsia="Times New Roman" w:hAnsi="Calibri" w:cs="Calibri"/>
                <w:sz w:val="20"/>
                <w:szCs w:val="20"/>
                <w:lang w:val="en-GB"/>
              </w:rPr>
              <w:t xml:space="preserve">once demonstrated </w:t>
            </w:r>
            <w:r>
              <w:rPr>
                <w:rFonts w:ascii="Calibri" w:eastAsia="Times New Roman" w:hAnsi="Calibri" w:cs="Calibri"/>
                <w:sz w:val="20"/>
                <w:szCs w:val="20"/>
                <w:lang w:val="en-GB"/>
              </w:rPr>
              <w:t xml:space="preserve">will be integrated into </w:t>
            </w:r>
            <w:r w:rsidR="00600607">
              <w:rPr>
                <w:rFonts w:ascii="Calibri" w:eastAsia="Times New Roman" w:hAnsi="Calibri" w:cs="Calibri"/>
                <w:sz w:val="20"/>
                <w:szCs w:val="20"/>
                <w:lang w:val="en-GB"/>
              </w:rPr>
              <w:t xml:space="preserve">and across the wider </w:t>
            </w:r>
            <w:r>
              <w:rPr>
                <w:rFonts w:ascii="Calibri" w:eastAsia="Times New Roman" w:hAnsi="Calibri" w:cs="Calibri"/>
                <w:sz w:val="20"/>
                <w:szCs w:val="20"/>
                <w:lang w:val="en-GB"/>
              </w:rPr>
              <w:t>community AUT interacts with</w:t>
            </w:r>
            <w:r w:rsidR="00600607">
              <w:rPr>
                <w:rFonts w:ascii="Calibri" w:eastAsia="Times New Roman" w:hAnsi="Calibri" w:cs="Calibri"/>
                <w:sz w:val="20"/>
                <w:szCs w:val="20"/>
                <w:lang w:val="en-GB"/>
              </w:rPr>
              <w:t>, further strengthening community partnerships</w:t>
            </w:r>
            <w:r>
              <w:rPr>
                <w:rFonts w:ascii="Calibri" w:eastAsia="Times New Roman" w:hAnsi="Calibri" w:cs="Calibri"/>
                <w:sz w:val="20"/>
                <w:szCs w:val="20"/>
                <w:lang w:val="en-GB"/>
              </w:rPr>
              <w:t>.</w:t>
            </w:r>
          </w:p>
          <w:p w14:paraId="1B5082CC" w14:textId="02147F33" w:rsidR="000716FB" w:rsidRDefault="00BE4859" w:rsidP="00154AEB">
            <w:pPr>
              <w:ind w:right="176"/>
              <w:rPr>
                <w:rFonts w:ascii="Calibri" w:eastAsia="Times New Roman" w:hAnsi="Calibri" w:cs="Calibri"/>
                <w:sz w:val="20"/>
                <w:szCs w:val="20"/>
                <w:lang w:val="en-GB"/>
              </w:rPr>
            </w:pPr>
            <w:r>
              <w:rPr>
                <w:rFonts w:ascii="Calibri" w:eastAsia="Times New Roman" w:hAnsi="Calibri" w:cs="Calibri"/>
                <w:sz w:val="20"/>
                <w:szCs w:val="20"/>
                <w:lang w:val="en-GB"/>
              </w:rPr>
              <w:t xml:space="preserve">This programme reflects the </w:t>
            </w:r>
            <w:r w:rsidRPr="00BE4859">
              <w:rPr>
                <w:rFonts w:ascii="Calibri" w:eastAsia="Times New Roman" w:hAnsi="Calibri" w:cs="Calibri"/>
                <w:sz w:val="20"/>
                <w:szCs w:val="20"/>
                <w:lang w:val="en-GB"/>
              </w:rPr>
              <w:t xml:space="preserve">vision </w:t>
            </w:r>
            <w:r>
              <w:rPr>
                <w:rFonts w:ascii="Calibri" w:eastAsia="Times New Roman" w:hAnsi="Calibri" w:cs="Calibri"/>
                <w:sz w:val="20"/>
                <w:szCs w:val="20"/>
                <w:lang w:val="en-GB"/>
              </w:rPr>
              <w:t>of</w:t>
            </w:r>
            <w:r w:rsidRPr="00BE4859">
              <w:rPr>
                <w:rFonts w:ascii="Calibri" w:eastAsia="Times New Roman" w:hAnsi="Calibri" w:cs="Calibri"/>
                <w:sz w:val="20"/>
                <w:szCs w:val="20"/>
                <w:lang w:val="en-GB"/>
              </w:rPr>
              <w:t xml:space="preserve"> the qualities of Sir Woolf Fisher</w:t>
            </w:r>
            <w:r>
              <w:rPr>
                <w:rFonts w:ascii="Calibri" w:eastAsia="Times New Roman" w:hAnsi="Calibri" w:cs="Calibri"/>
                <w:sz w:val="20"/>
                <w:szCs w:val="20"/>
                <w:lang w:val="en-GB"/>
              </w:rPr>
              <w:t xml:space="preserve"> – it aims to increase </w:t>
            </w:r>
            <w:r w:rsidRPr="00BE4859">
              <w:rPr>
                <w:rFonts w:ascii="Calibri" w:eastAsia="Times New Roman" w:hAnsi="Calibri" w:cs="Calibri"/>
                <w:sz w:val="20"/>
                <w:szCs w:val="20"/>
                <w:lang w:val="en-GB"/>
              </w:rPr>
              <w:t xml:space="preserve">integrity, </w:t>
            </w:r>
            <w:r>
              <w:rPr>
                <w:rFonts w:ascii="Calibri" w:eastAsia="Times New Roman" w:hAnsi="Calibri" w:cs="Calibri"/>
                <w:sz w:val="20"/>
                <w:szCs w:val="20"/>
                <w:lang w:val="en-GB"/>
              </w:rPr>
              <w:t xml:space="preserve">promote positive </w:t>
            </w:r>
            <w:r w:rsidRPr="00BE4859">
              <w:rPr>
                <w:rFonts w:ascii="Calibri" w:eastAsia="Times New Roman" w:hAnsi="Calibri" w:cs="Calibri"/>
                <w:sz w:val="20"/>
                <w:szCs w:val="20"/>
                <w:lang w:val="en-GB"/>
              </w:rPr>
              <w:t>leadership,</w:t>
            </w:r>
            <w:r>
              <w:rPr>
                <w:rFonts w:ascii="Calibri" w:eastAsia="Times New Roman" w:hAnsi="Calibri" w:cs="Calibri"/>
                <w:sz w:val="20"/>
                <w:szCs w:val="20"/>
                <w:lang w:val="en-GB"/>
              </w:rPr>
              <w:t xml:space="preserve"> inspire a</w:t>
            </w:r>
            <w:r w:rsidRPr="00BE4859">
              <w:rPr>
                <w:rFonts w:ascii="Calibri" w:eastAsia="Times New Roman" w:hAnsi="Calibri" w:cs="Calibri"/>
                <w:sz w:val="20"/>
                <w:szCs w:val="20"/>
                <w:lang w:val="en-GB"/>
              </w:rPr>
              <w:t xml:space="preserve"> boldness of </w:t>
            </w:r>
            <w:r>
              <w:rPr>
                <w:rFonts w:ascii="Calibri" w:eastAsia="Times New Roman" w:hAnsi="Calibri" w:cs="Calibri"/>
                <w:sz w:val="20"/>
                <w:szCs w:val="20"/>
                <w:lang w:val="en-GB"/>
              </w:rPr>
              <w:t xml:space="preserve">educational </w:t>
            </w:r>
            <w:r w:rsidRPr="00BE4859">
              <w:rPr>
                <w:rFonts w:ascii="Calibri" w:eastAsia="Times New Roman" w:hAnsi="Calibri" w:cs="Calibri"/>
                <w:sz w:val="20"/>
                <w:szCs w:val="20"/>
                <w:lang w:val="en-GB"/>
              </w:rPr>
              <w:t xml:space="preserve">vision and exceptional zeal, </w:t>
            </w:r>
            <w:r>
              <w:rPr>
                <w:rFonts w:ascii="Calibri" w:eastAsia="Times New Roman" w:hAnsi="Calibri" w:cs="Calibri"/>
                <w:sz w:val="20"/>
                <w:szCs w:val="20"/>
                <w:lang w:val="en-GB"/>
              </w:rPr>
              <w:t xml:space="preserve">and enable a greater </w:t>
            </w:r>
            <w:r w:rsidRPr="00BE4859">
              <w:rPr>
                <w:rFonts w:ascii="Calibri" w:eastAsia="Times New Roman" w:hAnsi="Calibri" w:cs="Calibri"/>
                <w:sz w:val="20"/>
                <w:szCs w:val="20"/>
                <w:lang w:val="en-GB"/>
              </w:rPr>
              <w:t>keenness and capacity for work</w:t>
            </w:r>
            <w:r>
              <w:rPr>
                <w:rFonts w:ascii="Calibri" w:eastAsia="Times New Roman" w:hAnsi="Calibri" w:cs="Calibri"/>
                <w:sz w:val="20"/>
                <w:szCs w:val="20"/>
                <w:lang w:val="en-GB"/>
              </w:rPr>
              <w:t>.</w:t>
            </w:r>
          </w:p>
          <w:p w14:paraId="1AEF997C" w14:textId="450CE8EC" w:rsidR="00BE4859" w:rsidRPr="007D0CDF" w:rsidRDefault="00BE4859" w:rsidP="00154AEB">
            <w:pPr>
              <w:ind w:right="176"/>
              <w:rPr>
                <w:rFonts w:ascii="Calibri" w:eastAsia="Times New Roman" w:hAnsi="Calibri" w:cs="Calibri"/>
                <w:sz w:val="20"/>
                <w:szCs w:val="20"/>
                <w:lang w:val="en-GB"/>
              </w:rPr>
            </w:pPr>
          </w:p>
        </w:tc>
      </w:tr>
      <w:tr w:rsidR="00C722F6" w14:paraId="4F1E51FB" w14:textId="77777777" w:rsidTr="00583429">
        <w:tc>
          <w:tcPr>
            <w:tcW w:w="9016" w:type="dxa"/>
            <w:shd w:val="clear" w:color="auto" w:fill="D9D9D9" w:themeFill="background1" w:themeFillShade="D9"/>
          </w:tcPr>
          <w:p w14:paraId="4A5C39B3" w14:textId="77777777" w:rsidR="00C722F6" w:rsidRDefault="00583429" w:rsidP="00C722F6">
            <w:pPr>
              <w:rPr>
                <w:b/>
              </w:rPr>
            </w:pPr>
            <w:r>
              <w:rPr>
                <w:b/>
              </w:rPr>
              <w:lastRenderedPageBreak/>
              <w:t>How could the Woolf Fisher Trust help achieve this? i.e. What would the money be used for?</w:t>
            </w:r>
          </w:p>
        </w:tc>
      </w:tr>
      <w:tr w:rsidR="00C722F6" w14:paraId="750229F2" w14:textId="77777777" w:rsidTr="00C722F6">
        <w:tc>
          <w:tcPr>
            <w:tcW w:w="9016" w:type="dxa"/>
          </w:tcPr>
          <w:p w14:paraId="593BEEBC" w14:textId="77777777" w:rsidR="00931726" w:rsidRDefault="00583429" w:rsidP="00931726">
            <w:pPr>
              <w:rPr>
                <w:rFonts w:ascii="Calibri" w:eastAsia="Times New Roman" w:hAnsi="Calibri" w:cs="Calibri"/>
                <w:bCs/>
                <w:sz w:val="20"/>
                <w:szCs w:val="20"/>
                <w:lang w:val="en-US" w:eastAsia="en-AU"/>
              </w:rPr>
            </w:pPr>
            <w:r w:rsidRPr="00583429">
              <w:rPr>
                <w:sz w:val="20"/>
                <w:szCs w:val="20"/>
              </w:rPr>
              <w:t>Funding provided by Woolf Fisher Trust</w:t>
            </w:r>
            <w:r>
              <w:rPr>
                <w:sz w:val="20"/>
                <w:szCs w:val="20"/>
              </w:rPr>
              <w:t xml:space="preserve"> would fund</w:t>
            </w:r>
            <w:r w:rsidRPr="00583429">
              <w:rPr>
                <w:rFonts w:ascii="Calibri" w:eastAsia="Times New Roman" w:hAnsi="Calibri" w:cs="Calibri"/>
                <w:bCs/>
                <w:sz w:val="20"/>
                <w:szCs w:val="20"/>
                <w:lang w:val="en-US" w:eastAsia="en-AU"/>
              </w:rPr>
              <w:t xml:space="preserve"> direct costs of running the programme </w:t>
            </w:r>
            <w:r w:rsidR="00EA0DE2">
              <w:rPr>
                <w:rFonts w:ascii="Calibri" w:eastAsia="Times New Roman" w:hAnsi="Calibri" w:cs="Calibri"/>
                <w:bCs/>
                <w:sz w:val="20"/>
                <w:szCs w:val="20"/>
                <w:lang w:val="en-US" w:eastAsia="en-AU"/>
              </w:rPr>
              <w:t xml:space="preserve">(online courses, </w:t>
            </w:r>
            <w:r w:rsidRPr="00583429">
              <w:rPr>
                <w:rFonts w:ascii="Calibri" w:eastAsia="Times New Roman" w:hAnsi="Calibri" w:cs="Calibri"/>
                <w:bCs/>
                <w:sz w:val="20"/>
                <w:szCs w:val="20"/>
                <w:lang w:val="en-US" w:eastAsia="en-AU"/>
              </w:rPr>
              <w:t>workshops</w:t>
            </w:r>
            <w:r w:rsidR="00EA0DE2">
              <w:rPr>
                <w:rFonts w:ascii="Calibri" w:eastAsia="Times New Roman" w:hAnsi="Calibri" w:cs="Calibri"/>
                <w:bCs/>
                <w:sz w:val="20"/>
                <w:szCs w:val="20"/>
                <w:lang w:val="en-US" w:eastAsia="en-AU"/>
              </w:rPr>
              <w:t>)</w:t>
            </w:r>
            <w:r w:rsidR="007D0CDF">
              <w:rPr>
                <w:rFonts w:ascii="Calibri" w:eastAsia="Times New Roman" w:hAnsi="Calibri" w:cs="Calibri"/>
                <w:bCs/>
                <w:sz w:val="20"/>
                <w:szCs w:val="20"/>
                <w:lang w:val="en-US" w:eastAsia="en-AU"/>
              </w:rPr>
              <w:t xml:space="preserve"> and associated resource costs</w:t>
            </w:r>
            <w:r w:rsidR="00600607">
              <w:rPr>
                <w:rFonts w:ascii="Calibri" w:eastAsia="Times New Roman" w:hAnsi="Calibri" w:cs="Calibri"/>
                <w:bCs/>
                <w:sz w:val="20"/>
                <w:szCs w:val="20"/>
                <w:lang w:val="en-US" w:eastAsia="en-AU"/>
              </w:rPr>
              <w:t xml:space="preserve"> (certification)</w:t>
            </w:r>
            <w:r w:rsidR="00931726">
              <w:rPr>
                <w:rFonts w:ascii="Calibri" w:eastAsia="Times New Roman" w:hAnsi="Calibri" w:cs="Calibri"/>
                <w:bCs/>
                <w:sz w:val="20"/>
                <w:szCs w:val="20"/>
                <w:lang w:val="en-US" w:eastAsia="en-AU"/>
              </w:rPr>
              <w:t>, including a</w:t>
            </w:r>
            <w:r w:rsidR="00600607">
              <w:rPr>
                <w:rFonts w:ascii="Calibri" w:eastAsia="Times New Roman" w:hAnsi="Calibri" w:cs="Calibri"/>
                <w:bCs/>
                <w:sz w:val="20"/>
                <w:szCs w:val="20"/>
                <w:lang w:val="en-US" w:eastAsia="en-AU"/>
              </w:rPr>
              <w:t xml:space="preserve"> rigorous</w:t>
            </w:r>
            <w:r w:rsidR="00931726">
              <w:rPr>
                <w:rFonts w:ascii="Calibri" w:eastAsia="Times New Roman" w:hAnsi="Calibri" w:cs="Calibri"/>
                <w:bCs/>
                <w:sz w:val="20"/>
                <w:szCs w:val="20"/>
                <w:lang w:val="en-US" w:eastAsia="en-AU"/>
              </w:rPr>
              <w:t xml:space="preserve"> evaluation of the programme</w:t>
            </w:r>
            <w:r w:rsidR="007D0CDF">
              <w:rPr>
                <w:rFonts w:ascii="Calibri" w:eastAsia="Times New Roman" w:hAnsi="Calibri" w:cs="Calibri"/>
                <w:bCs/>
                <w:sz w:val="20"/>
                <w:szCs w:val="20"/>
                <w:lang w:val="en-US" w:eastAsia="en-AU"/>
              </w:rPr>
              <w:t>.</w:t>
            </w:r>
            <w:r w:rsidR="004D0FF9">
              <w:rPr>
                <w:rFonts w:ascii="Calibri" w:eastAsia="Times New Roman" w:hAnsi="Calibri" w:cs="Calibri"/>
                <w:bCs/>
                <w:sz w:val="20"/>
                <w:szCs w:val="20"/>
                <w:lang w:val="en-US" w:eastAsia="en-AU"/>
              </w:rPr>
              <w:t xml:space="preserve"> </w:t>
            </w:r>
            <w:proofErr w:type="gramStart"/>
            <w:r w:rsidR="004D0FF9">
              <w:rPr>
                <w:rFonts w:ascii="Calibri" w:eastAsia="Times New Roman" w:hAnsi="Calibri" w:cs="Calibri"/>
                <w:bCs/>
                <w:sz w:val="20"/>
                <w:szCs w:val="20"/>
                <w:lang w:val="en-US" w:eastAsia="en-AU"/>
              </w:rPr>
              <w:t>Furthermore</w:t>
            </w:r>
            <w:proofErr w:type="gramEnd"/>
            <w:r w:rsidR="004D0FF9">
              <w:rPr>
                <w:rFonts w:ascii="Calibri" w:eastAsia="Times New Roman" w:hAnsi="Calibri" w:cs="Calibri"/>
                <w:bCs/>
                <w:sz w:val="20"/>
                <w:szCs w:val="20"/>
                <w:lang w:val="en-US" w:eastAsia="en-AU"/>
              </w:rPr>
              <w:t xml:space="preserve"> funds would support development of work force capacity within AUT</w:t>
            </w:r>
            <w:r w:rsidR="001D7D63">
              <w:rPr>
                <w:rFonts w:ascii="Calibri" w:eastAsia="Times New Roman" w:hAnsi="Calibri" w:cs="Calibri"/>
                <w:bCs/>
                <w:sz w:val="20"/>
                <w:szCs w:val="20"/>
                <w:lang w:val="en-US" w:eastAsia="en-AU"/>
              </w:rPr>
              <w:t xml:space="preserve"> and provide transitional vocational opportunities for AUT’s talented post-graduate student base</w:t>
            </w:r>
            <w:r w:rsidR="004D0FF9">
              <w:rPr>
                <w:rFonts w:ascii="Calibri" w:eastAsia="Times New Roman" w:hAnsi="Calibri" w:cs="Calibri"/>
                <w:bCs/>
                <w:sz w:val="20"/>
                <w:szCs w:val="20"/>
                <w:lang w:val="en-US" w:eastAsia="en-AU"/>
              </w:rPr>
              <w:t xml:space="preserve">. </w:t>
            </w:r>
          </w:p>
          <w:p w14:paraId="6B42995B" w14:textId="77777777" w:rsidR="00600607" w:rsidRPr="00FA2877" w:rsidRDefault="00600607" w:rsidP="00931726">
            <w:pPr>
              <w:rPr>
                <w:rFonts w:ascii="Calibri" w:eastAsia="Times New Roman" w:hAnsi="Calibri" w:cs="Calibri"/>
                <w:bCs/>
                <w:sz w:val="20"/>
                <w:szCs w:val="20"/>
                <w:lang w:val="en-US" w:eastAsia="en-AU"/>
              </w:rPr>
            </w:pPr>
          </w:p>
        </w:tc>
      </w:tr>
      <w:tr w:rsidR="00C722F6" w14:paraId="5A902F70" w14:textId="77777777" w:rsidTr="00583429">
        <w:tc>
          <w:tcPr>
            <w:tcW w:w="9016" w:type="dxa"/>
            <w:shd w:val="clear" w:color="auto" w:fill="D9D9D9" w:themeFill="background1" w:themeFillShade="D9"/>
          </w:tcPr>
          <w:p w14:paraId="6F102CB6" w14:textId="77777777" w:rsidR="00C722F6" w:rsidRDefault="00583429" w:rsidP="00C722F6">
            <w:pPr>
              <w:rPr>
                <w:b/>
              </w:rPr>
            </w:pPr>
            <w:r>
              <w:rPr>
                <w:b/>
              </w:rPr>
              <w:t>How does the Woolf Fisher Trust gain exposure? What are the benefits to them?</w:t>
            </w:r>
          </w:p>
        </w:tc>
      </w:tr>
      <w:tr w:rsidR="00C722F6" w14:paraId="7F8C0DFE" w14:textId="77777777" w:rsidTr="00C722F6">
        <w:tc>
          <w:tcPr>
            <w:tcW w:w="9016" w:type="dxa"/>
          </w:tcPr>
          <w:p w14:paraId="79EFCCAD" w14:textId="0E2BBEFA" w:rsidR="00600607" w:rsidRPr="001D7D63" w:rsidRDefault="001D7D63" w:rsidP="00BE4859">
            <w:pPr>
              <w:rPr>
                <w:sz w:val="20"/>
                <w:szCs w:val="20"/>
              </w:rPr>
            </w:pPr>
            <w:r w:rsidRPr="001D7D63">
              <w:rPr>
                <w:sz w:val="20"/>
                <w:szCs w:val="20"/>
              </w:rPr>
              <w:t xml:space="preserve">Woolf Fisher Trust will </w:t>
            </w:r>
            <w:r>
              <w:rPr>
                <w:sz w:val="20"/>
                <w:szCs w:val="20"/>
              </w:rPr>
              <w:t>be consulted on final naming of the Human Potential</w:t>
            </w:r>
            <w:r w:rsidR="005F7BFE">
              <w:rPr>
                <w:sz w:val="20"/>
                <w:szCs w:val="20"/>
              </w:rPr>
              <w:t xml:space="preserve"> </w:t>
            </w:r>
            <w:r w:rsidR="00931726">
              <w:rPr>
                <w:sz w:val="20"/>
                <w:szCs w:val="20"/>
              </w:rPr>
              <w:t>p</w:t>
            </w:r>
            <w:r>
              <w:rPr>
                <w:sz w:val="20"/>
                <w:szCs w:val="20"/>
              </w:rPr>
              <w:t>rogramme</w:t>
            </w:r>
            <w:r w:rsidR="00EA0DE2">
              <w:rPr>
                <w:sz w:val="20"/>
                <w:szCs w:val="20"/>
              </w:rPr>
              <w:t xml:space="preserve"> and certification</w:t>
            </w:r>
            <w:r w:rsidR="004C6C21">
              <w:rPr>
                <w:sz w:val="20"/>
                <w:szCs w:val="20"/>
              </w:rPr>
              <w:t xml:space="preserve">. Any associated AUT wide </w:t>
            </w:r>
            <w:r w:rsidR="004821D3">
              <w:rPr>
                <w:sz w:val="20"/>
                <w:szCs w:val="20"/>
              </w:rPr>
              <w:t xml:space="preserve">activities, </w:t>
            </w:r>
            <w:r w:rsidR="004C6C21">
              <w:rPr>
                <w:sz w:val="20"/>
                <w:szCs w:val="20"/>
              </w:rPr>
              <w:t>programmes</w:t>
            </w:r>
            <w:r w:rsidR="004821D3">
              <w:rPr>
                <w:sz w:val="20"/>
                <w:szCs w:val="20"/>
              </w:rPr>
              <w:t>, and resources</w:t>
            </w:r>
            <w:r w:rsidR="004C6C21">
              <w:rPr>
                <w:sz w:val="20"/>
                <w:szCs w:val="20"/>
              </w:rPr>
              <w:t xml:space="preserve"> will be attributed to the Woolf Fisher Trust</w:t>
            </w:r>
            <w:r w:rsidR="004821D3">
              <w:rPr>
                <w:sz w:val="20"/>
                <w:szCs w:val="20"/>
              </w:rPr>
              <w:t>. This will build</w:t>
            </w:r>
            <w:r w:rsidR="004C6C21">
              <w:rPr>
                <w:sz w:val="20"/>
                <w:szCs w:val="20"/>
              </w:rPr>
              <w:t xml:space="preserve"> aw</w:t>
            </w:r>
            <w:r w:rsidR="005F7BFE">
              <w:rPr>
                <w:sz w:val="20"/>
                <w:szCs w:val="20"/>
              </w:rPr>
              <w:t>areness i</w:t>
            </w:r>
            <w:r w:rsidR="004C6C21">
              <w:rPr>
                <w:sz w:val="20"/>
                <w:szCs w:val="20"/>
              </w:rPr>
              <w:t xml:space="preserve">n the </w:t>
            </w:r>
            <w:r w:rsidR="00154AEB">
              <w:rPr>
                <w:sz w:val="20"/>
                <w:szCs w:val="20"/>
              </w:rPr>
              <w:t>AUT</w:t>
            </w:r>
            <w:r w:rsidR="004C6C21">
              <w:rPr>
                <w:sz w:val="20"/>
                <w:szCs w:val="20"/>
              </w:rPr>
              <w:t xml:space="preserve"> community of the collaborative</w:t>
            </w:r>
            <w:r w:rsidR="004821D3">
              <w:rPr>
                <w:sz w:val="20"/>
                <w:szCs w:val="20"/>
              </w:rPr>
              <w:t xml:space="preserve"> nature</w:t>
            </w:r>
            <w:r w:rsidR="00154AEB">
              <w:rPr>
                <w:sz w:val="20"/>
                <w:szCs w:val="20"/>
              </w:rPr>
              <w:t xml:space="preserve"> of the </w:t>
            </w:r>
            <w:r w:rsidR="004821D3">
              <w:rPr>
                <w:sz w:val="20"/>
                <w:szCs w:val="20"/>
              </w:rPr>
              <w:t>Trust</w:t>
            </w:r>
            <w:r w:rsidR="00931726">
              <w:rPr>
                <w:sz w:val="20"/>
                <w:szCs w:val="20"/>
              </w:rPr>
              <w:t xml:space="preserve"> and its focus on leadership in quality education</w:t>
            </w:r>
            <w:r w:rsidR="004821D3">
              <w:rPr>
                <w:sz w:val="20"/>
                <w:szCs w:val="20"/>
              </w:rPr>
              <w:t>.</w:t>
            </w:r>
            <w:r w:rsidR="00154AEB">
              <w:rPr>
                <w:sz w:val="20"/>
                <w:szCs w:val="20"/>
              </w:rPr>
              <w:t xml:space="preserve"> </w:t>
            </w:r>
          </w:p>
        </w:tc>
      </w:tr>
    </w:tbl>
    <w:p w14:paraId="3B01C0EF" w14:textId="77777777" w:rsidR="00C722F6" w:rsidRPr="00C722F6" w:rsidRDefault="00C722F6" w:rsidP="00C722F6">
      <w:pPr>
        <w:rPr>
          <w:b/>
        </w:rPr>
      </w:pPr>
    </w:p>
    <w:sectPr w:rsidR="00C722F6" w:rsidRPr="00C722F6" w:rsidSect="00BE4859">
      <w:pgSz w:w="11906" w:h="16838"/>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03587"/>
    <w:multiLevelType w:val="hybridMultilevel"/>
    <w:tmpl w:val="4128F74C"/>
    <w:lvl w:ilvl="0" w:tplc="E67A7AD2">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56C027E"/>
    <w:multiLevelType w:val="hybridMultilevel"/>
    <w:tmpl w:val="AFE224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8D0105B"/>
    <w:multiLevelType w:val="hybridMultilevel"/>
    <w:tmpl w:val="4CD4F3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2F6"/>
    <w:rsid w:val="000068DD"/>
    <w:rsid w:val="0002354E"/>
    <w:rsid w:val="000477B2"/>
    <w:rsid w:val="000716FB"/>
    <w:rsid w:val="000A120E"/>
    <w:rsid w:val="000A342C"/>
    <w:rsid w:val="000B527A"/>
    <w:rsid w:val="00151CD5"/>
    <w:rsid w:val="00154AEB"/>
    <w:rsid w:val="00191C31"/>
    <w:rsid w:val="001B6D45"/>
    <w:rsid w:val="001D7D63"/>
    <w:rsid w:val="002F6FE2"/>
    <w:rsid w:val="00327A17"/>
    <w:rsid w:val="0038136C"/>
    <w:rsid w:val="003F7363"/>
    <w:rsid w:val="00445D39"/>
    <w:rsid w:val="004538E9"/>
    <w:rsid w:val="004821D3"/>
    <w:rsid w:val="004C6C21"/>
    <w:rsid w:val="004D0FF9"/>
    <w:rsid w:val="00565176"/>
    <w:rsid w:val="00583429"/>
    <w:rsid w:val="005C76E8"/>
    <w:rsid w:val="005D2C79"/>
    <w:rsid w:val="005F374D"/>
    <w:rsid w:val="005F7BFE"/>
    <w:rsid w:val="00600607"/>
    <w:rsid w:val="006304C2"/>
    <w:rsid w:val="00701172"/>
    <w:rsid w:val="00724640"/>
    <w:rsid w:val="00724E6D"/>
    <w:rsid w:val="007D0CDF"/>
    <w:rsid w:val="007E133C"/>
    <w:rsid w:val="008C56DF"/>
    <w:rsid w:val="00931726"/>
    <w:rsid w:val="00931C7E"/>
    <w:rsid w:val="00941236"/>
    <w:rsid w:val="0094540A"/>
    <w:rsid w:val="00A218BB"/>
    <w:rsid w:val="00A66B78"/>
    <w:rsid w:val="00A72C10"/>
    <w:rsid w:val="00A74F23"/>
    <w:rsid w:val="00A91DC5"/>
    <w:rsid w:val="00AB3209"/>
    <w:rsid w:val="00AC15F2"/>
    <w:rsid w:val="00B4311A"/>
    <w:rsid w:val="00BC22D3"/>
    <w:rsid w:val="00BE4859"/>
    <w:rsid w:val="00C052A9"/>
    <w:rsid w:val="00C255A2"/>
    <w:rsid w:val="00C66A69"/>
    <w:rsid w:val="00C722F6"/>
    <w:rsid w:val="00C9595B"/>
    <w:rsid w:val="00CE05AB"/>
    <w:rsid w:val="00D00993"/>
    <w:rsid w:val="00D24328"/>
    <w:rsid w:val="00DD52BD"/>
    <w:rsid w:val="00E81E17"/>
    <w:rsid w:val="00EA0DE2"/>
    <w:rsid w:val="00F051CD"/>
    <w:rsid w:val="00F13BA9"/>
    <w:rsid w:val="00F322F7"/>
    <w:rsid w:val="00F37A14"/>
    <w:rsid w:val="00F5165B"/>
    <w:rsid w:val="00F96431"/>
    <w:rsid w:val="00FA2877"/>
    <w:rsid w:val="00FA34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DB975"/>
  <w15:chartTrackingRefBased/>
  <w15:docId w15:val="{EF35A752-FFFC-4BE2-905A-78924479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2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D63"/>
    <w:pPr>
      <w:spacing w:after="0" w:line="240" w:lineRule="auto"/>
      <w:ind w:left="720"/>
      <w:contextualSpacing/>
    </w:pPr>
    <w:rPr>
      <w:rFonts w:eastAsia="Times New Roman" w:cs="Times New Roman"/>
      <w:sz w:val="24"/>
      <w:szCs w:val="24"/>
      <w:lang w:val="en-US"/>
    </w:rPr>
  </w:style>
  <w:style w:type="paragraph" w:styleId="BalloonText">
    <w:name w:val="Balloon Text"/>
    <w:basedOn w:val="Normal"/>
    <w:link w:val="BalloonTextChar"/>
    <w:uiPriority w:val="99"/>
    <w:semiHidden/>
    <w:unhideWhenUsed/>
    <w:rsid w:val="00565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176"/>
    <w:rPr>
      <w:rFonts w:ascii="Segoe UI" w:hAnsi="Segoe UI" w:cs="Segoe UI"/>
      <w:sz w:val="18"/>
      <w:szCs w:val="18"/>
    </w:rPr>
  </w:style>
  <w:style w:type="character" w:styleId="CommentReference">
    <w:name w:val="annotation reference"/>
    <w:basedOn w:val="DefaultParagraphFont"/>
    <w:uiPriority w:val="99"/>
    <w:semiHidden/>
    <w:unhideWhenUsed/>
    <w:rsid w:val="00151CD5"/>
    <w:rPr>
      <w:sz w:val="16"/>
      <w:szCs w:val="16"/>
    </w:rPr>
  </w:style>
  <w:style w:type="paragraph" w:styleId="CommentText">
    <w:name w:val="annotation text"/>
    <w:basedOn w:val="Normal"/>
    <w:link w:val="CommentTextChar"/>
    <w:uiPriority w:val="99"/>
    <w:semiHidden/>
    <w:unhideWhenUsed/>
    <w:rsid w:val="00151CD5"/>
    <w:pPr>
      <w:spacing w:line="240" w:lineRule="auto"/>
    </w:pPr>
    <w:rPr>
      <w:sz w:val="20"/>
      <w:szCs w:val="20"/>
    </w:rPr>
  </w:style>
  <w:style w:type="character" w:customStyle="1" w:styleId="CommentTextChar">
    <w:name w:val="Comment Text Char"/>
    <w:basedOn w:val="DefaultParagraphFont"/>
    <w:link w:val="CommentText"/>
    <w:uiPriority w:val="99"/>
    <w:semiHidden/>
    <w:rsid w:val="00151CD5"/>
    <w:rPr>
      <w:sz w:val="20"/>
      <w:szCs w:val="20"/>
    </w:rPr>
  </w:style>
  <w:style w:type="paragraph" w:styleId="CommentSubject">
    <w:name w:val="annotation subject"/>
    <w:basedOn w:val="CommentText"/>
    <w:next w:val="CommentText"/>
    <w:link w:val="CommentSubjectChar"/>
    <w:uiPriority w:val="99"/>
    <w:semiHidden/>
    <w:unhideWhenUsed/>
    <w:rsid w:val="00151CD5"/>
    <w:rPr>
      <w:b/>
      <w:bCs/>
    </w:rPr>
  </w:style>
  <w:style w:type="character" w:customStyle="1" w:styleId="CommentSubjectChar">
    <w:name w:val="Comment Subject Char"/>
    <w:basedOn w:val="CommentTextChar"/>
    <w:link w:val="CommentSubject"/>
    <w:uiPriority w:val="99"/>
    <w:semiHidden/>
    <w:rsid w:val="00151C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116195">
      <w:bodyDiv w:val="1"/>
      <w:marLeft w:val="0"/>
      <w:marRight w:val="0"/>
      <w:marTop w:val="0"/>
      <w:marBottom w:val="0"/>
      <w:divBdr>
        <w:top w:val="none" w:sz="0" w:space="0" w:color="auto"/>
        <w:left w:val="none" w:sz="0" w:space="0" w:color="auto"/>
        <w:bottom w:val="none" w:sz="0" w:space="0" w:color="auto"/>
        <w:right w:val="none" w:sz="0" w:space="0" w:color="auto"/>
      </w:divBdr>
    </w:div>
    <w:div w:id="11889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AUT University</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McPhee</dc:creator>
  <cp:keywords/>
  <dc:description/>
  <cp:lastModifiedBy>reviewer</cp:lastModifiedBy>
  <cp:revision>2</cp:revision>
  <dcterms:created xsi:type="dcterms:W3CDTF">2016-06-16T19:05:00Z</dcterms:created>
  <dcterms:modified xsi:type="dcterms:W3CDTF">2016-06-16T19:05:00Z</dcterms:modified>
</cp:coreProperties>
</file>