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33CA" w14:textId="77777777" w:rsidR="00342AD7" w:rsidRDefault="00342AD7" w:rsidP="00342AD7">
      <w:pPr>
        <w:pStyle w:val="Heading4"/>
        <w:shd w:val="clear" w:color="auto" w:fill="FFFFFF"/>
        <w:spacing w:before="150" w:beforeAutospacing="0" w:after="150" w:afterAutospacing="0"/>
        <w:rPr>
          <w:rFonts w:ascii="inherit" w:eastAsia="Times New Roman" w:hAnsi="inherit"/>
          <w:b w:val="0"/>
          <w:bCs w:val="0"/>
          <w:color w:val="000000"/>
          <w:sz w:val="27"/>
          <w:szCs w:val="27"/>
        </w:rPr>
      </w:pPr>
      <w:r>
        <w:rPr>
          <w:rFonts w:ascii="inherit" w:eastAsia="Times New Roman" w:hAnsi="inherit"/>
          <w:b w:val="0"/>
          <w:bCs w:val="0"/>
          <w:color w:val="000000"/>
          <w:sz w:val="27"/>
          <w:szCs w:val="27"/>
        </w:rPr>
        <w:t>How to culturally adapt a wellbeing program. </w:t>
      </w:r>
      <w:r>
        <w:rPr>
          <w:rFonts w:ascii="inherit" w:eastAsia="Times New Roman" w:hAnsi="inherit"/>
          <w:b w:val="0"/>
          <w:bCs w:val="0"/>
          <w:color w:val="777777"/>
          <w:sz w:val="20"/>
          <w:szCs w:val="20"/>
        </w:rPr>
        <w:t>(87611)</w:t>
      </w:r>
    </w:p>
    <w:p w14:paraId="2001B429" w14:textId="77777777" w:rsidR="00342AD7" w:rsidRDefault="00342AD7" w:rsidP="00342AD7">
      <w:pPr>
        <w:shd w:val="clear" w:color="auto" w:fill="FFFFFF"/>
        <w:rPr>
          <w:rFonts w:ascii="Helvetica" w:hAnsi="Helvetica" w:cs="Helvetica"/>
          <w:color w:val="333333"/>
          <w:sz w:val="21"/>
          <w:szCs w:val="21"/>
        </w:rPr>
      </w:pPr>
      <w:r>
        <w:rPr>
          <w:rStyle w:val="name"/>
          <w:rFonts w:ascii="Helvetica" w:hAnsi="Helvetica" w:cs="Helvetica"/>
          <w:b/>
          <w:bCs/>
          <w:color w:val="333333"/>
          <w:sz w:val="21"/>
          <w:szCs w:val="21"/>
        </w:rPr>
        <w:t>Jacqui Francis</w:t>
      </w:r>
      <w:r>
        <w:rPr>
          <w:rStyle w:val="author"/>
          <w:rFonts w:ascii="Helvetica" w:hAnsi="Helvetica" w:cs="Helvetica"/>
          <w:color w:val="333333"/>
          <w:sz w:val="21"/>
          <w:szCs w:val="21"/>
        </w:rPr>
        <w:t> </w:t>
      </w:r>
      <w:hyperlink r:id="rId5" w:anchor="affiliation_135428" w:history="1">
        <w:r>
          <w:rPr>
            <w:rStyle w:val="Hyperlink"/>
            <w:rFonts w:ascii="Helvetica" w:hAnsi="Helvetica" w:cs="Helvetica"/>
            <w:color w:val="FF7422"/>
            <w:sz w:val="16"/>
            <w:szCs w:val="16"/>
            <w:vertAlign w:val="superscript"/>
          </w:rPr>
          <w:t>1</w:t>
        </w:r>
      </w:hyperlink>
      <w:r>
        <w:rPr>
          <w:rStyle w:val="author"/>
          <w:rFonts w:ascii="Helvetica" w:hAnsi="Helvetica" w:cs="Helvetica"/>
          <w:color w:val="333333"/>
          <w:sz w:val="21"/>
          <w:szCs w:val="21"/>
        </w:rPr>
        <w:t> </w:t>
      </w:r>
      <w:r>
        <w:rPr>
          <w:rFonts w:ascii="Helvetica" w:hAnsi="Helvetica" w:cs="Helvetica"/>
          <w:color w:val="333333"/>
          <w:sz w:val="21"/>
          <w:szCs w:val="21"/>
        </w:rPr>
        <w:t>, </w:t>
      </w:r>
      <w:r>
        <w:rPr>
          <w:rStyle w:val="name"/>
          <w:rFonts w:ascii="Helvetica" w:hAnsi="Helvetica" w:cs="Helvetica"/>
          <w:b/>
          <w:bCs/>
          <w:color w:val="333333"/>
          <w:sz w:val="21"/>
          <w:szCs w:val="21"/>
        </w:rPr>
        <w:t>Juanita Johnson</w:t>
      </w:r>
      <w:r>
        <w:rPr>
          <w:rStyle w:val="author"/>
          <w:rFonts w:ascii="Helvetica" w:hAnsi="Helvetica" w:cs="Helvetica"/>
          <w:color w:val="333333"/>
          <w:sz w:val="21"/>
          <w:szCs w:val="21"/>
        </w:rPr>
        <w:t> </w:t>
      </w:r>
      <w:hyperlink r:id="rId6" w:anchor="affiliation_161914" w:history="1">
        <w:r>
          <w:rPr>
            <w:rStyle w:val="Hyperlink"/>
            <w:rFonts w:ascii="Helvetica" w:hAnsi="Helvetica" w:cs="Helvetica"/>
            <w:color w:val="FF7422"/>
            <w:sz w:val="16"/>
            <w:szCs w:val="16"/>
            <w:vertAlign w:val="superscript"/>
          </w:rPr>
          <w:t>2</w:t>
        </w:r>
      </w:hyperlink>
      <w:r>
        <w:rPr>
          <w:rStyle w:val="author"/>
          <w:rFonts w:ascii="Helvetica" w:hAnsi="Helvetica" w:cs="Helvetica"/>
          <w:color w:val="333333"/>
          <w:sz w:val="21"/>
          <w:szCs w:val="21"/>
        </w:rPr>
        <w:t> </w:t>
      </w:r>
      <w:r>
        <w:rPr>
          <w:rFonts w:ascii="Helvetica" w:hAnsi="Helvetica" w:cs="Helvetica"/>
          <w:color w:val="333333"/>
          <w:sz w:val="21"/>
          <w:szCs w:val="21"/>
        </w:rPr>
        <w:t>, </w:t>
      </w:r>
      <w:r>
        <w:rPr>
          <w:rStyle w:val="name"/>
          <w:rFonts w:ascii="Helvetica" w:hAnsi="Helvetica" w:cs="Helvetica"/>
          <w:color w:val="333333"/>
          <w:sz w:val="21"/>
          <w:szCs w:val="21"/>
        </w:rPr>
        <w:t>Aaron Jarden</w:t>
      </w:r>
      <w:r>
        <w:rPr>
          <w:rStyle w:val="author"/>
          <w:rFonts w:ascii="Helvetica" w:hAnsi="Helvetica" w:cs="Helvetica"/>
          <w:color w:val="333333"/>
          <w:sz w:val="21"/>
          <w:szCs w:val="21"/>
        </w:rPr>
        <w:t> </w:t>
      </w:r>
      <w:hyperlink r:id="rId7" w:anchor="affiliation_135428" w:history="1">
        <w:r>
          <w:rPr>
            <w:rStyle w:val="Hyperlink"/>
            <w:rFonts w:ascii="Helvetica" w:hAnsi="Helvetica" w:cs="Helvetica"/>
            <w:color w:val="FF7422"/>
            <w:sz w:val="16"/>
            <w:szCs w:val="16"/>
            <w:vertAlign w:val="superscript"/>
          </w:rPr>
          <w:t>1</w:t>
        </w:r>
      </w:hyperlink>
    </w:p>
    <w:p w14:paraId="7C695265" w14:textId="77777777" w:rsidR="00342AD7" w:rsidRDefault="00342AD7" w:rsidP="00342AD7">
      <w:pPr>
        <w:numPr>
          <w:ilvl w:val="0"/>
          <w:numId w:val="1"/>
        </w:numPr>
        <w:shd w:val="clear" w:color="auto" w:fill="FFFFFF"/>
        <w:spacing w:before="100" w:beforeAutospacing="1" w:after="100" w:afterAutospacing="1"/>
        <w:rPr>
          <w:rFonts w:ascii="Helvetica" w:eastAsia="Times New Roman" w:hAnsi="Helvetica" w:cs="Helvetica"/>
          <w:i/>
          <w:iCs/>
          <w:color w:val="333333"/>
          <w:sz w:val="21"/>
          <w:szCs w:val="21"/>
        </w:rPr>
      </w:pPr>
      <w:r>
        <w:rPr>
          <w:rFonts w:ascii="Helvetica" w:eastAsia="Times New Roman" w:hAnsi="Helvetica" w:cs="Helvetica"/>
          <w:i/>
          <w:iCs/>
          <w:color w:val="333333"/>
          <w:sz w:val="21"/>
          <w:szCs w:val="21"/>
        </w:rPr>
        <w:t>The University of Melbourne, Carlton, VIC, Australia</w:t>
      </w:r>
    </w:p>
    <w:p w14:paraId="6F8AF429" w14:textId="77777777" w:rsidR="00342AD7" w:rsidRDefault="00342AD7" w:rsidP="00342AD7">
      <w:pPr>
        <w:numPr>
          <w:ilvl w:val="0"/>
          <w:numId w:val="1"/>
        </w:numPr>
        <w:shd w:val="clear" w:color="auto" w:fill="FFFFFF"/>
        <w:spacing w:before="100" w:beforeAutospacing="1" w:after="100" w:afterAutospacing="1"/>
        <w:rPr>
          <w:rFonts w:ascii="Helvetica" w:eastAsia="Times New Roman" w:hAnsi="Helvetica" w:cs="Helvetica"/>
          <w:i/>
          <w:iCs/>
          <w:color w:val="333333"/>
          <w:sz w:val="21"/>
          <w:szCs w:val="21"/>
        </w:rPr>
      </w:pPr>
      <w:r>
        <w:rPr>
          <w:rFonts w:ascii="Helvetica" w:eastAsia="Times New Roman" w:hAnsi="Helvetica" w:cs="Helvetica"/>
          <w:i/>
          <w:iCs/>
          <w:color w:val="333333"/>
          <w:sz w:val="21"/>
          <w:szCs w:val="21"/>
        </w:rPr>
        <w:t>Richmond Fellowship Queensland, Ipswich, Queensland, Australia</w:t>
      </w:r>
    </w:p>
    <w:p w14:paraId="40C5B252" w14:textId="77777777" w:rsidR="00342AD7" w:rsidRDefault="00342AD7" w:rsidP="00342AD7">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Background</w:t>
      </w:r>
    </w:p>
    <w:p w14:paraId="7B56BD24" w14:textId="77777777" w:rsidR="00342AD7" w:rsidRDefault="00342AD7" w:rsidP="00342AD7">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Indigenous wellbeing is a holistic concept that includes connection to country, culture, community, family, mind, body, and spirit (Dudgeon et al., 2022; Gee et al., 2014), and the social, historical and political context influences the experience and expression of wellbeing. In Australia, 24% of Indigenous Australians have a diagnosed mental health or behavioural condition, and 31% report high levels of psychological distress (ABS, 2019). Wellbeing literacy involves intentionally communicating about and for wellbeing in contextually adaptive ways. Building wellbeing literacy builds the vocabulary, knowledge and skills about and for wellbeing (Oades et al., 2021). Richmond Fellowship Queensland (RFQ) is a leader in the provision of professional recovery-oriented psychosocial services and work with the Fraser Coast First Nations Community, through their First Nations run Health Centre (FNHC). RFQ, the FNHC, and the Centre for Wellbeing Science (CWS) at the University of Melbourne (UoM) collaborated to adapt a wellbeing literacy program for use by the FNHC. The program was designed to build wellbeing literacy.</w:t>
      </w:r>
    </w:p>
    <w:p w14:paraId="49A3079D" w14:textId="77777777" w:rsidR="00342AD7" w:rsidRDefault="00342AD7" w:rsidP="00342AD7">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Aims</w:t>
      </w:r>
    </w:p>
    <w:p w14:paraId="0E67DD7E" w14:textId="77777777" w:rsidR="00342AD7" w:rsidRDefault="00342AD7" w:rsidP="00342AD7">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To develop a culturally suitable wellbeing literacy program for use by the Fraser Coast First Nations run Health Centre.</w:t>
      </w:r>
    </w:p>
    <w:p w14:paraId="41A8DAE1" w14:textId="77777777" w:rsidR="00342AD7" w:rsidRDefault="00342AD7" w:rsidP="00342AD7">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Method</w:t>
      </w:r>
    </w:p>
    <w:p w14:paraId="05E1B4BF" w14:textId="77777777" w:rsidR="00342AD7" w:rsidRDefault="00342AD7" w:rsidP="00342AD7">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Program adaption included program review by the First Nations Team from RFQ, and by UoM Indigenous experts. Program re-development incorporated recommended and ethical approaches and practices, such as consideration of data sovereignty, including intentions of self-determination, storytelling, reciprocity, and seeking permission of Elders.</w:t>
      </w:r>
    </w:p>
    <w:p w14:paraId="3EDFB00B" w14:textId="77777777" w:rsidR="00342AD7" w:rsidRDefault="00342AD7" w:rsidP="00342AD7">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Results</w:t>
      </w:r>
    </w:p>
    <w:p w14:paraId="267179BA" w14:textId="77777777" w:rsidR="00342AD7" w:rsidRDefault="00342AD7" w:rsidP="00342AD7">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A culturally adapted wellbeing program, piloted in the Fraser Coast First Nations community.</w:t>
      </w:r>
    </w:p>
    <w:p w14:paraId="6A57A557" w14:textId="77777777" w:rsidR="00342AD7" w:rsidRDefault="00342AD7" w:rsidP="00342AD7">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Conclusion</w:t>
      </w:r>
    </w:p>
    <w:p w14:paraId="3F6EF377" w14:textId="77777777" w:rsidR="00342AD7" w:rsidRDefault="00342AD7" w:rsidP="00342AD7">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Cultural adaption of wellbeing programs are challenging and contextually sensitive, but possible by prioritising the voices of the people the program is intended for. We unpack our learning journey in culturally adapting the Wellbeing Literacy Program, and showcase some of the program piloted among the First Nations People of the Fraser Coast community, in Queensland Australia.</w:t>
      </w:r>
    </w:p>
    <w:p w14:paraId="1E7EF58C" w14:textId="77777777" w:rsidR="00342AD7" w:rsidRDefault="00342AD7" w:rsidP="00342AD7">
      <w:pPr>
        <w:numPr>
          <w:ilvl w:val="0"/>
          <w:numId w:val="2"/>
        </w:numPr>
        <w:shd w:val="clear" w:color="auto" w:fill="FFFFFF"/>
        <w:spacing w:before="100" w:beforeAutospacing="1" w:after="100" w:afterAutospacing="1"/>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Please select up to 3 keywords from the following list to best describe your submission content</w:t>
      </w:r>
      <w:r>
        <w:rPr>
          <w:rFonts w:ascii="Helvetica" w:eastAsia="Times New Roman" w:hAnsi="Helvetica" w:cs="Helvetica"/>
          <w:color w:val="333333"/>
          <w:sz w:val="21"/>
          <w:szCs w:val="21"/>
        </w:rPr>
        <w:t>: Culture, Diversity and Inclusion, Education</w:t>
      </w:r>
    </w:p>
    <w:p w14:paraId="079EC31F" w14:textId="77777777" w:rsidR="00342AD7" w:rsidRDefault="00342AD7" w:rsidP="00342AD7">
      <w:pPr>
        <w:numPr>
          <w:ilvl w:val="0"/>
          <w:numId w:val="2"/>
        </w:numPr>
        <w:shd w:val="clear" w:color="auto" w:fill="FFFFFF"/>
        <w:spacing w:before="100" w:beforeAutospacing="1" w:after="100" w:afterAutospacing="1"/>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If you indicated that you would like to be considered for an Apply Presentation, please select your presentation sub-category below</w:t>
      </w:r>
      <w:r>
        <w:rPr>
          <w:rFonts w:ascii="Helvetica" w:eastAsia="Times New Roman" w:hAnsi="Helvetica" w:cs="Helvetica"/>
          <w:color w:val="333333"/>
          <w:sz w:val="21"/>
          <w:szCs w:val="21"/>
        </w:rPr>
        <w:t>: How-to-trainings</w:t>
      </w:r>
    </w:p>
    <w:p w14:paraId="6469114E" w14:textId="77777777" w:rsidR="00526C43" w:rsidRDefault="00526C43"/>
    <w:sectPr w:rsidR="00526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A7301"/>
    <w:multiLevelType w:val="multilevel"/>
    <w:tmpl w:val="6A164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681D85"/>
    <w:multiLevelType w:val="multilevel"/>
    <w:tmpl w:val="7EDA1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97566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76737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D7"/>
    <w:rsid w:val="00136518"/>
    <w:rsid w:val="00342AD7"/>
    <w:rsid w:val="00526C43"/>
    <w:rsid w:val="00D21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1252"/>
  <w15:chartTrackingRefBased/>
  <w15:docId w15:val="{EF35A555-5CD4-4286-AFF8-8515D715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D7"/>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342AD7"/>
    <w:pPr>
      <w:spacing w:before="100" w:beforeAutospacing="1" w:after="100" w:afterAutospacing="1"/>
      <w:outlineLvl w:val="3"/>
    </w:pPr>
    <w:rPr>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2AD7"/>
    <w:rPr>
      <w:rFonts w:ascii="Calibri" w:hAnsi="Calibri" w:cs="Calibri"/>
      <w:b/>
      <w:bCs/>
      <w:sz w:val="24"/>
      <w:szCs w:val="24"/>
      <w:lang w:eastAsia="en-AU"/>
    </w:rPr>
  </w:style>
  <w:style w:type="character" w:styleId="Hyperlink">
    <w:name w:val="Hyperlink"/>
    <w:basedOn w:val="DefaultParagraphFont"/>
    <w:uiPriority w:val="99"/>
    <w:semiHidden/>
    <w:unhideWhenUsed/>
    <w:rsid w:val="00342AD7"/>
    <w:rPr>
      <w:color w:val="0563C1"/>
      <w:u w:val="single"/>
    </w:rPr>
  </w:style>
  <w:style w:type="paragraph" w:styleId="NormalWeb">
    <w:name w:val="Normal (Web)"/>
    <w:basedOn w:val="Normal"/>
    <w:uiPriority w:val="99"/>
    <w:semiHidden/>
    <w:unhideWhenUsed/>
    <w:rsid w:val="00342AD7"/>
    <w:pPr>
      <w:spacing w:before="100" w:beforeAutospacing="1" w:after="100" w:afterAutospacing="1"/>
    </w:pPr>
    <w:rPr>
      <w:lang w:eastAsia="en-AU"/>
    </w:rPr>
  </w:style>
  <w:style w:type="character" w:customStyle="1" w:styleId="author">
    <w:name w:val="author"/>
    <w:basedOn w:val="DefaultParagraphFont"/>
    <w:rsid w:val="00342AD7"/>
  </w:style>
  <w:style w:type="character" w:customStyle="1" w:styleId="name">
    <w:name w:val="name"/>
    <w:basedOn w:val="DefaultParagraphFont"/>
    <w:rsid w:val="00342AD7"/>
  </w:style>
  <w:style w:type="character" w:styleId="Strong">
    <w:name w:val="Strong"/>
    <w:basedOn w:val="DefaultParagraphFont"/>
    <w:uiPriority w:val="22"/>
    <w:qFormat/>
    <w:rsid w:val="00342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asnevents.com.au/event/1802/submit/1025/87611/p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asnevents.com.au/event/1802/submit/1025/87611/preview" TargetMode="External"/><Relationship Id="rId5" Type="http://schemas.openxmlformats.org/officeDocument/2006/relationships/hyperlink" Target="https://members.asnevents.com.au/event/1802/submit/1025/87611/pre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2510</Characters>
  <Application>Microsoft Office Word</Application>
  <DocSecurity>0</DocSecurity>
  <Lines>20</Lines>
  <Paragraphs>5</Paragraphs>
  <ScaleCrop>false</ScaleCrop>
  <Company>The University of Melbourne</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Jarden</dc:creator>
  <cp:keywords/>
  <dc:description/>
  <cp:lastModifiedBy>Aaron Jarden</cp:lastModifiedBy>
  <cp:revision>1</cp:revision>
  <dcterms:created xsi:type="dcterms:W3CDTF">2022-10-27T23:46:00Z</dcterms:created>
  <dcterms:modified xsi:type="dcterms:W3CDTF">2022-10-27T23:47:00Z</dcterms:modified>
</cp:coreProperties>
</file>